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4725A" w14:textId="5EAEDD6B" w:rsidR="00F8617F" w:rsidRPr="00D66DA4" w:rsidRDefault="007B435B" w:rsidP="00F8617F">
      <w:pPr>
        <w:pStyle w:val="Header"/>
        <w:jc w:val="center"/>
        <w:rPr>
          <w:color w:val="000000" w:themeColor="text1"/>
          <w:sz w:val="40"/>
          <w:szCs w:val="40"/>
        </w:rPr>
      </w:pPr>
      <w:r w:rsidRPr="007B435B">
        <w:rPr>
          <w:color w:val="000000" w:themeColor="text1"/>
          <w:sz w:val="40"/>
          <w:szCs w:val="40"/>
        </w:rPr>
        <w:t>Invasive Species</w:t>
      </w:r>
      <w:r>
        <w:rPr>
          <w:color w:val="000000" w:themeColor="text1"/>
          <w:sz w:val="40"/>
          <w:szCs w:val="40"/>
        </w:rPr>
        <w:t xml:space="preserve"> for Gardeners</w:t>
      </w:r>
    </w:p>
    <w:p w14:paraId="5D33D19E" w14:textId="48FF7A14" w:rsidR="00F8617F" w:rsidRPr="00D66DA4" w:rsidRDefault="00F8617F" w:rsidP="00F8617F">
      <w:pPr>
        <w:pStyle w:val="Header"/>
        <w:jc w:val="center"/>
        <w:rPr>
          <w:color w:val="000000" w:themeColor="text1"/>
          <w:sz w:val="32"/>
          <w:szCs w:val="32"/>
        </w:rPr>
      </w:pPr>
      <w:r>
        <w:rPr>
          <w:color w:val="000000" w:themeColor="text1"/>
          <w:sz w:val="32"/>
          <w:szCs w:val="32"/>
        </w:rPr>
        <w:t>Knowledge Check</w:t>
      </w:r>
      <w:r w:rsidR="00EC2814" w:rsidRPr="00EC2814">
        <w:rPr>
          <w:b/>
          <w:color w:val="000000" w:themeColor="text1"/>
          <w:sz w:val="32"/>
          <w:szCs w:val="32"/>
        </w:rPr>
        <w:t xml:space="preserve"> </w:t>
      </w:r>
      <w:r w:rsidR="00EC2814" w:rsidRPr="001A0FA4">
        <w:rPr>
          <w:b/>
          <w:color w:val="FF0000"/>
          <w:sz w:val="32"/>
          <w:szCs w:val="32"/>
        </w:rPr>
        <w:t>KEY</w:t>
      </w:r>
    </w:p>
    <w:p w14:paraId="27FD7BF5" w14:textId="0A02461A" w:rsidR="00F8617F" w:rsidRPr="00D66DA4" w:rsidRDefault="00F8617F" w:rsidP="00F8617F">
      <w:pPr>
        <w:pStyle w:val="Subtitle"/>
        <w:rPr>
          <w:rFonts w:ascii="Palatino" w:hAnsi="Palatino"/>
          <w:color w:val="000000" w:themeColor="text1"/>
          <w:sz w:val="20"/>
          <w:szCs w:val="20"/>
        </w:rPr>
      </w:pPr>
      <w:r w:rsidRPr="00D66DA4">
        <w:rPr>
          <w:rFonts w:ascii="Palatino" w:hAnsi="Palatino"/>
          <w:b w:val="0"/>
          <w:color w:val="000000" w:themeColor="text1"/>
          <w:sz w:val="20"/>
          <w:szCs w:val="20"/>
        </w:rPr>
        <w:t xml:space="preserve">In the </w:t>
      </w:r>
      <w:r w:rsidR="005F0B9D">
        <w:rPr>
          <w:rFonts w:ascii="Palatino" w:hAnsi="Palatino"/>
          <w:color w:val="000000" w:themeColor="text1"/>
          <w:sz w:val="20"/>
          <w:szCs w:val="20"/>
        </w:rPr>
        <w:t>GB</w:t>
      </w:r>
      <w:r w:rsidRPr="00D66DA4">
        <w:rPr>
          <w:rFonts w:ascii="Palatino" w:hAnsi="Palatino"/>
          <w:color w:val="000000" w:themeColor="text1"/>
          <w:sz w:val="20"/>
          <w:szCs w:val="20"/>
        </w:rPr>
        <w:t xml:space="preserve"> Learning Library - Core Preparation Sessions </w:t>
      </w:r>
    </w:p>
    <w:p w14:paraId="6415AC86" w14:textId="5A5812C1" w:rsidR="008B25AC" w:rsidRPr="005F0B9D" w:rsidRDefault="00F8617F" w:rsidP="005F0B9D">
      <w:pPr>
        <w:pStyle w:val="Subtitle"/>
        <w:spacing w:after="240"/>
        <w:rPr>
          <w:rFonts w:ascii="Palatino" w:hAnsi="Palatino"/>
          <w:color w:val="000000" w:themeColor="text1"/>
          <w:sz w:val="20"/>
          <w:szCs w:val="20"/>
        </w:rPr>
      </w:pPr>
      <w:proofErr w:type="gramStart"/>
      <w:r w:rsidRPr="007B435B">
        <w:rPr>
          <w:rFonts w:ascii="Palatino" w:hAnsi="Palatino"/>
          <w:b w:val="0"/>
          <w:color w:val="000000" w:themeColor="text1"/>
          <w:sz w:val="20"/>
          <w:szCs w:val="20"/>
        </w:rPr>
        <w:t>this</w:t>
      </w:r>
      <w:proofErr w:type="gramEnd"/>
      <w:r w:rsidRPr="007B435B">
        <w:rPr>
          <w:rFonts w:ascii="Palatino" w:hAnsi="Palatino"/>
          <w:b w:val="0"/>
          <w:color w:val="000000" w:themeColor="text1"/>
          <w:sz w:val="20"/>
          <w:szCs w:val="20"/>
        </w:rPr>
        <w:t xml:space="preserve"> is Section </w:t>
      </w:r>
      <w:r w:rsidR="007B435B">
        <w:rPr>
          <w:rFonts w:ascii="Palatino" w:hAnsi="Palatino"/>
          <w:b w:val="0"/>
          <w:color w:val="000000" w:themeColor="text1"/>
          <w:sz w:val="20"/>
          <w:szCs w:val="20"/>
        </w:rPr>
        <w:t>5</w:t>
      </w:r>
      <w:r w:rsidRPr="007B435B">
        <w:rPr>
          <w:rFonts w:ascii="Palatino" w:hAnsi="Palatino"/>
          <w:b w:val="0"/>
          <w:color w:val="000000" w:themeColor="text1"/>
          <w:sz w:val="20"/>
          <w:szCs w:val="20"/>
        </w:rPr>
        <w:t>.</w:t>
      </w:r>
      <w:r w:rsidR="007B435B">
        <w:rPr>
          <w:rFonts w:ascii="Palatino" w:hAnsi="Palatino"/>
          <w:b w:val="0"/>
          <w:color w:val="000000" w:themeColor="text1"/>
          <w:sz w:val="20"/>
          <w:szCs w:val="20"/>
        </w:rPr>
        <w:t>3</w:t>
      </w:r>
      <w:r w:rsidRPr="007B435B">
        <w:rPr>
          <w:rFonts w:ascii="Palatino" w:hAnsi="Palatino"/>
          <w:b w:val="0"/>
          <w:color w:val="000000" w:themeColor="text1"/>
          <w:sz w:val="20"/>
          <w:szCs w:val="20"/>
        </w:rPr>
        <w:t xml:space="preserve"> in Module </w:t>
      </w:r>
      <w:r w:rsidR="007B435B">
        <w:rPr>
          <w:rFonts w:ascii="Palatino" w:hAnsi="Palatino"/>
          <w:b w:val="0"/>
          <w:color w:val="000000" w:themeColor="text1"/>
          <w:sz w:val="20"/>
          <w:szCs w:val="20"/>
        </w:rPr>
        <w:t>5</w:t>
      </w:r>
      <w:r w:rsidRPr="007B435B">
        <w:rPr>
          <w:rFonts w:ascii="Palatino" w:hAnsi="Palatino"/>
          <w:b w:val="0"/>
          <w:color w:val="000000" w:themeColor="text1"/>
          <w:sz w:val="20"/>
          <w:szCs w:val="20"/>
        </w:rPr>
        <w:t xml:space="preserve">: </w:t>
      </w:r>
      <w:r w:rsidR="007B435B">
        <w:rPr>
          <w:rFonts w:ascii="Palatino" w:hAnsi="Palatino"/>
          <w:b w:val="0"/>
          <w:color w:val="000000" w:themeColor="text1"/>
          <w:sz w:val="20"/>
          <w:szCs w:val="20"/>
        </w:rPr>
        <w:t>Management Strategies</w:t>
      </w:r>
    </w:p>
    <w:p w14:paraId="3B445EBC" w14:textId="44C03BBE" w:rsidR="007B435B" w:rsidRPr="003B4500" w:rsidRDefault="003B4500" w:rsidP="003B4500">
      <w:pPr>
        <w:rPr>
          <w:rFonts w:cs="Arial"/>
        </w:rPr>
      </w:pPr>
      <w:r>
        <w:rPr>
          <w:rFonts w:cs="Arial"/>
        </w:rPr>
        <w:t xml:space="preserve">1. </w:t>
      </w:r>
      <w:r w:rsidR="007B435B" w:rsidRPr="003B4500">
        <w:rPr>
          <w:rFonts w:cs="Arial"/>
        </w:rPr>
        <w:t>What is the federal government’s definition of an invasive species?</w:t>
      </w:r>
    </w:p>
    <w:p w14:paraId="48F33760" w14:textId="61BE788F" w:rsidR="007B435B" w:rsidRPr="00DB2B46" w:rsidRDefault="001D6719" w:rsidP="007B435B">
      <w:pPr>
        <w:rPr>
          <w:rFonts w:cs="Arial"/>
          <w:color w:val="FF0000"/>
        </w:rPr>
      </w:pPr>
      <w:r>
        <w:rPr>
          <w:rFonts w:cs="Arial"/>
          <w:color w:val="FF0000"/>
        </w:rPr>
        <w:t>(</w:t>
      </w:r>
      <w:r w:rsidR="007B435B" w:rsidRPr="00DB2B46">
        <w:rPr>
          <w:rFonts w:cs="Arial"/>
          <w:color w:val="FF0000"/>
        </w:rPr>
        <w:t>From</w:t>
      </w:r>
      <w:r w:rsidRPr="001D6719">
        <w:rPr>
          <w:rStyle w:val="Hyperlink"/>
          <w:rFonts w:cs="Arial"/>
          <w:color w:val="FF0000"/>
          <w:u w:val="none"/>
        </w:rPr>
        <w:t xml:space="preserve"> Invasive Species for Gardeners presentation</w:t>
      </w:r>
      <w:r>
        <w:rPr>
          <w:rFonts w:cs="Arial"/>
          <w:color w:val="FF0000"/>
        </w:rPr>
        <w:t>)</w:t>
      </w:r>
    </w:p>
    <w:p w14:paraId="5EB716F4" w14:textId="0C3FE8C0" w:rsidR="007B435B" w:rsidRPr="00DB2B46" w:rsidRDefault="007B435B" w:rsidP="007B435B">
      <w:pPr>
        <w:rPr>
          <w:rFonts w:cs="Arial"/>
          <w:color w:val="FF0000"/>
        </w:rPr>
      </w:pPr>
      <w:r w:rsidRPr="00DB2B46">
        <w:rPr>
          <w:rFonts w:cs="Arial"/>
          <w:color w:val="FF0000"/>
        </w:rPr>
        <w:t>A non-native plant, animal or pat</w:t>
      </w:r>
      <w:r>
        <w:rPr>
          <w:rFonts w:cs="Arial"/>
          <w:color w:val="FF0000"/>
        </w:rPr>
        <w:t>hogen that causes harm to environment,</w:t>
      </w:r>
      <w:r w:rsidRPr="00DB2B46">
        <w:rPr>
          <w:rFonts w:cs="Arial"/>
          <w:color w:val="FF0000"/>
        </w:rPr>
        <w:t xml:space="preserve"> economy or human health.</w:t>
      </w:r>
      <w:r w:rsidR="001D6719">
        <w:rPr>
          <w:rFonts w:cs="Arial"/>
          <w:color w:val="FF0000"/>
        </w:rPr>
        <w:t xml:space="preserve"> </w:t>
      </w:r>
      <w:r w:rsidRPr="00DB2B46">
        <w:rPr>
          <w:rFonts w:cs="Arial"/>
          <w:color w:val="FF0000"/>
        </w:rPr>
        <w:t>Additionally other experts would add that invasive species:</w:t>
      </w:r>
    </w:p>
    <w:p w14:paraId="30F86EB3" w14:textId="77777777" w:rsidR="007B435B" w:rsidRPr="00DB2B46" w:rsidRDefault="007B435B" w:rsidP="007B435B">
      <w:pPr>
        <w:ind w:left="720"/>
        <w:rPr>
          <w:rFonts w:cs="Arial"/>
          <w:color w:val="FF0000"/>
        </w:rPr>
      </w:pPr>
      <w:r w:rsidRPr="00DB2B46">
        <w:rPr>
          <w:rFonts w:cs="Arial"/>
          <w:color w:val="FF0000"/>
        </w:rPr>
        <w:t>•Thrive under a variety of environments</w:t>
      </w:r>
    </w:p>
    <w:p w14:paraId="45BB9D9F" w14:textId="77777777" w:rsidR="007B435B" w:rsidRPr="00DB2B46" w:rsidRDefault="007B435B" w:rsidP="007B435B">
      <w:pPr>
        <w:ind w:left="720"/>
        <w:rPr>
          <w:rFonts w:cs="Arial"/>
          <w:color w:val="FF0000"/>
        </w:rPr>
      </w:pPr>
      <w:r w:rsidRPr="00DB2B46">
        <w:rPr>
          <w:rFonts w:cs="Arial"/>
          <w:color w:val="FF0000"/>
        </w:rPr>
        <w:t>•Compete aggressively with native plants</w:t>
      </w:r>
    </w:p>
    <w:p w14:paraId="499AB95F" w14:textId="77777777" w:rsidR="007B435B" w:rsidRPr="00DB2B46" w:rsidRDefault="007B435B" w:rsidP="007B435B">
      <w:pPr>
        <w:ind w:left="720"/>
        <w:rPr>
          <w:rFonts w:cs="Arial"/>
          <w:color w:val="FF0000"/>
        </w:rPr>
      </w:pPr>
      <w:r w:rsidRPr="00DB2B46">
        <w:rPr>
          <w:rFonts w:cs="Arial"/>
          <w:color w:val="FF0000"/>
        </w:rPr>
        <w:t>•Grow and reproduce rapidly</w:t>
      </w:r>
    </w:p>
    <w:p w14:paraId="0830EBBF" w14:textId="50436145" w:rsidR="007B435B" w:rsidRPr="00DB2B46" w:rsidRDefault="007B435B" w:rsidP="005F0B9D">
      <w:pPr>
        <w:spacing w:after="240"/>
        <w:ind w:left="720"/>
        <w:rPr>
          <w:rFonts w:cs="Arial"/>
          <w:color w:val="FF0000"/>
        </w:rPr>
      </w:pPr>
      <w:r w:rsidRPr="00DB2B46">
        <w:rPr>
          <w:rFonts w:cs="Arial"/>
          <w:color w:val="FF0000"/>
        </w:rPr>
        <w:t>•Lack natural enemies or pests in the new ecosystem</w:t>
      </w:r>
    </w:p>
    <w:p w14:paraId="4D23C51D" w14:textId="1B47C173" w:rsidR="007B435B" w:rsidRPr="005F0B9D" w:rsidRDefault="003B4500" w:rsidP="005F0B9D">
      <w:pPr>
        <w:spacing w:after="240"/>
        <w:rPr>
          <w:rFonts w:cs="Arial"/>
          <w:color w:val="FF0000"/>
        </w:rPr>
      </w:pPr>
      <w:r>
        <w:rPr>
          <w:rFonts w:eastAsia="Times New Roman"/>
          <w:bCs/>
          <w:color w:val="000000" w:themeColor="text1"/>
        </w:rPr>
        <w:t xml:space="preserve">2. </w:t>
      </w:r>
      <w:r w:rsidR="007B435B" w:rsidRPr="001D6719">
        <w:rPr>
          <w:rFonts w:eastAsia="Times New Roman"/>
          <w:bCs/>
          <w:color w:val="000000" w:themeColor="text1"/>
        </w:rPr>
        <w:t>Name ways that humans may be assisting the spread of invasive species to and within North America.</w:t>
      </w:r>
      <w:r w:rsidR="001D6719" w:rsidRPr="001D6719">
        <w:rPr>
          <w:rFonts w:eastAsia="Times New Roman"/>
          <w:bCs/>
          <w:color w:val="000000" w:themeColor="text1"/>
        </w:rPr>
        <w:t xml:space="preserve"> </w:t>
      </w:r>
      <w:r>
        <w:rPr>
          <w:rFonts w:cs="Arial"/>
          <w:color w:val="FF0000"/>
        </w:rPr>
        <w:t>(</w:t>
      </w:r>
      <w:r w:rsidRPr="00DB2B46">
        <w:rPr>
          <w:rFonts w:cs="Arial"/>
          <w:color w:val="FF0000"/>
        </w:rPr>
        <w:t>From</w:t>
      </w:r>
      <w:r w:rsidRPr="001D6719">
        <w:rPr>
          <w:rStyle w:val="Hyperlink"/>
          <w:rFonts w:cs="Arial"/>
          <w:color w:val="FF0000"/>
          <w:u w:val="none"/>
        </w:rPr>
        <w:t xml:space="preserve"> Invasive Species for Gardeners presentation</w:t>
      </w:r>
      <w:r>
        <w:rPr>
          <w:rFonts w:cs="Arial"/>
          <w:color w:val="FF0000"/>
        </w:rPr>
        <w:t>)</w:t>
      </w:r>
    </w:p>
    <w:p w14:paraId="704DC312" w14:textId="77777777" w:rsidR="007B435B" w:rsidRPr="00DB2B46" w:rsidRDefault="007B435B" w:rsidP="007B435B">
      <w:pPr>
        <w:rPr>
          <w:rFonts w:eastAsia="Times New Roman"/>
          <w:bCs/>
          <w:color w:val="FF0000"/>
        </w:rPr>
      </w:pPr>
      <w:r w:rsidRPr="00DB2B46">
        <w:rPr>
          <w:rFonts w:eastAsia="Times New Roman"/>
          <w:bCs/>
          <w:color w:val="FF0000"/>
        </w:rPr>
        <w:t>Some species are (or have been in the past) deliberately brought into the United States for specific reasons (such as biocontrol or for use as pets) and are either released into the wild on purpose or escape where they then unexpectedly become an invasive species problem. These are called intentional introductions. One of the newest pathways for intentional introductions is mail order shopping through the Internet.</w:t>
      </w:r>
    </w:p>
    <w:p w14:paraId="57A72BD6" w14:textId="0BA877B2" w:rsidR="007B435B" w:rsidRPr="005F0B9D" w:rsidRDefault="007B435B" w:rsidP="007B435B">
      <w:pPr>
        <w:numPr>
          <w:ilvl w:val="0"/>
          <w:numId w:val="2"/>
        </w:numPr>
        <w:rPr>
          <w:rFonts w:eastAsia="Times New Roman"/>
          <w:bCs/>
          <w:color w:val="FF0000"/>
        </w:rPr>
      </w:pPr>
      <w:r w:rsidRPr="00DB2B46">
        <w:rPr>
          <w:rFonts w:eastAsia="Times New Roman"/>
          <w:bCs/>
          <w:color w:val="FF0000"/>
        </w:rPr>
        <w:t xml:space="preserve">Examples include: the gypsy moth, nutria (a muskrat-like rodent), exotic plants via the nursery trade such as kudzu and </w:t>
      </w:r>
      <w:r>
        <w:rPr>
          <w:rFonts w:eastAsia="Times New Roman"/>
          <w:bCs/>
          <w:color w:val="FF0000"/>
        </w:rPr>
        <w:t xml:space="preserve"> multiflora</w:t>
      </w:r>
      <w:r w:rsidRPr="00DB2B46">
        <w:rPr>
          <w:rFonts w:eastAsia="Times New Roman"/>
          <w:bCs/>
          <w:color w:val="FF0000"/>
        </w:rPr>
        <w:t xml:space="preserve"> rose, plants from the seed trade such as crabgrass and </w:t>
      </w:r>
      <w:proofErr w:type="spellStart"/>
      <w:r w:rsidRPr="00DB2B46">
        <w:rPr>
          <w:rFonts w:eastAsia="Times New Roman"/>
          <w:bCs/>
          <w:color w:val="FF0000"/>
        </w:rPr>
        <w:t>johnsongrass</w:t>
      </w:r>
      <w:proofErr w:type="spellEnd"/>
      <w:r w:rsidRPr="00DB2B46">
        <w:rPr>
          <w:rFonts w:eastAsia="Times New Roman"/>
          <w:bCs/>
          <w:color w:val="FF0000"/>
        </w:rPr>
        <w:t xml:space="preserve">, </w:t>
      </w:r>
      <w:r>
        <w:rPr>
          <w:rFonts w:eastAsia="Times New Roman"/>
          <w:bCs/>
          <w:color w:val="FF0000"/>
        </w:rPr>
        <w:t>escapees</w:t>
      </w:r>
      <w:r w:rsidRPr="00DB2B46">
        <w:rPr>
          <w:rFonts w:eastAsia="Times New Roman"/>
          <w:bCs/>
          <w:color w:val="FF0000"/>
        </w:rPr>
        <w:t xml:space="preserve"> from aquaculture facilities, and the mongoose in Hawaii. Examples of unwanted pets that get released into the wild include aquatic organisms dumped from unwanted aquariums</w:t>
      </w:r>
      <w:r>
        <w:rPr>
          <w:rFonts w:eastAsia="Times New Roman"/>
          <w:bCs/>
          <w:color w:val="FF0000"/>
        </w:rPr>
        <w:t>,</w:t>
      </w:r>
      <w:r w:rsidRPr="00DB2B46">
        <w:rPr>
          <w:rFonts w:eastAsia="Times New Roman"/>
          <w:bCs/>
          <w:color w:val="FF0000"/>
        </w:rPr>
        <w:t xml:space="preserve"> and snakes and </w:t>
      </w:r>
      <w:proofErr w:type="gramStart"/>
      <w:r w:rsidRPr="00DB2B46">
        <w:rPr>
          <w:rFonts w:eastAsia="Times New Roman"/>
          <w:bCs/>
          <w:color w:val="FF0000"/>
        </w:rPr>
        <w:t xml:space="preserve">lizards </w:t>
      </w:r>
      <w:r>
        <w:rPr>
          <w:rFonts w:eastAsia="Times New Roman"/>
          <w:bCs/>
          <w:color w:val="FF0000"/>
        </w:rPr>
        <w:t xml:space="preserve"> released</w:t>
      </w:r>
      <w:proofErr w:type="gramEnd"/>
      <w:r>
        <w:rPr>
          <w:rFonts w:eastAsia="Times New Roman"/>
          <w:bCs/>
          <w:color w:val="FF0000"/>
        </w:rPr>
        <w:t xml:space="preserve"> when they</w:t>
      </w:r>
      <w:r w:rsidRPr="00DB2B46">
        <w:rPr>
          <w:rFonts w:eastAsia="Times New Roman"/>
          <w:bCs/>
          <w:color w:val="FF0000"/>
        </w:rPr>
        <w:t xml:space="preserve"> get too large for their owners to take care of.</w:t>
      </w:r>
    </w:p>
    <w:p w14:paraId="43498B7B" w14:textId="77777777" w:rsidR="007B435B" w:rsidRPr="00DB2B46" w:rsidRDefault="007B435B" w:rsidP="007B435B">
      <w:pPr>
        <w:rPr>
          <w:rFonts w:eastAsia="Times New Roman"/>
          <w:bCs/>
          <w:color w:val="FF0000"/>
        </w:rPr>
      </w:pPr>
      <w:r w:rsidRPr="00DB2B46">
        <w:rPr>
          <w:rFonts w:eastAsia="Times New Roman"/>
          <w:bCs/>
          <w:color w:val="FF0000"/>
        </w:rPr>
        <w:t xml:space="preserve">Many species arrive here accidentally, without our knowledge. These are called unintentional introductions. Pathways for </w:t>
      </w:r>
      <w:r>
        <w:rPr>
          <w:rFonts w:eastAsia="Times New Roman"/>
          <w:bCs/>
          <w:color w:val="FF0000"/>
        </w:rPr>
        <w:t xml:space="preserve"> such</w:t>
      </w:r>
      <w:r w:rsidRPr="00DB2B46">
        <w:rPr>
          <w:rFonts w:eastAsia="Times New Roman"/>
          <w:bCs/>
          <w:color w:val="FF0000"/>
        </w:rPr>
        <w:t xml:space="preserve"> introductions include species arriving in foreign ballast water, hidden in wood packing material, in other vegetation via the nursery trade, aboard ships, </w:t>
      </w:r>
      <w:r>
        <w:rPr>
          <w:rFonts w:eastAsia="Times New Roman"/>
          <w:bCs/>
          <w:color w:val="FF0000"/>
        </w:rPr>
        <w:t xml:space="preserve">as well as </w:t>
      </w:r>
      <w:r w:rsidRPr="00DB2B46">
        <w:rPr>
          <w:rFonts w:eastAsia="Times New Roman"/>
          <w:bCs/>
          <w:color w:val="FF0000"/>
        </w:rPr>
        <w:t>hitchhiking on other species, and many other pathways.</w:t>
      </w:r>
    </w:p>
    <w:p w14:paraId="6F5A538C" w14:textId="7E8E799C" w:rsidR="007B435B" w:rsidRPr="005F0B9D" w:rsidRDefault="007B435B" w:rsidP="005F0B9D">
      <w:pPr>
        <w:numPr>
          <w:ilvl w:val="0"/>
          <w:numId w:val="3"/>
        </w:numPr>
        <w:spacing w:after="240"/>
        <w:rPr>
          <w:rFonts w:eastAsia="Times New Roman"/>
          <w:bCs/>
          <w:color w:val="FF0000"/>
        </w:rPr>
      </w:pPr>
      <w:r w:rsidRPr="00DB2B46">
        <w:rPr>
          <w:rFonts w:eastAsia="Times New Roman"/>
          <w:bCs/>
          <w:color w:val="FF0000"/>
        </w:rPr>
        <w:t xml:space="preserve">Examples </w:t>
      </w:r>
      <w:proofErr w:type="gramStart"/>
      <w:r w:rsidRPr="00DB2B46">
        <w:rPr>
          <w:rFonts w:eastAsia="Times New Roman"/>
          <w:bCs/>
          <w:color w:val="FF0000"/>
        </w:rPr>
        <w:t>include:</w:t>
      </w:r>
      <w:proofErr w:type="gramEnd"/>
      <w:r w:rsidRPr="00DB2B46">
        <w:rPr>
          <w:rFonts w:eastAsia="Times New Roman"/>
          <w:bCs/>
          <w:color w:val="FF0000"/>
        </w:rPr>
        <w:t xml:space="preserve"> the Asian </w:t>
      </w:r>
      <w:proofErr w:type="spellStart"/>
      <w:r>
        <w:rPr>
          <w:rFonts w:eastAsia="Times New Roman"/>
          <w:bCs/>
          <w:color w:val="FF0000"/>
        </w:rPr>
        <w:t>longhorned</w:t>
      </w:r>
      <w:proofErr w:type="spellEnd"/>
      <w:r w:rsidRPr="00DB2B46">
        <w:rPr>
          <w:rFonts w:eastAsia="Times New Roman"/>
          <w:bCs/>
          <w:color w:val="FF0000"/>
        </w:rPr>
        <w:t xml:space="preserve"> beetle, chestnut blight, zebra mussel</w:t>
      </w:r>
      <w:r>
        <w:rPr>
          <w:rFonts w:eastAsia="Times New Roman"/>
          <w:bCs/>
          <w:color w:val="FF0000"/>
        </w:rPr>
        <w:t>.</w:t>
      </w:r>
    </w:p>
    <w:p w14:paraId="70E14FF0" w14:textId="066B9B4F" w:rsidR="003B4500" w:rsidRDefault="003B4500" w:rsidP="003B4500">
      <w:pPr>
        <w:rPr>
          <w:rFonts w:eastAsia="Times New Roman"/>
          <w:bCs/>
          <w:color w:val="000000" w:themeColor="text1"/>
        </w:rPr>
      </w:pPr>
      <w:r>
        <w:rPr>
          <w:rFonts w:eastAsia="Times New Roman"/>
          <w:bCs/>
          <w:color w:val="000000" w:themeColor="text1"/>
        </w:rPr>
        <w:t xml:space="preserve">3. </w:t>
      </w:r>
      <w:r w:rsidR="001E05BF">
        <w:rPr>
          <w:rFonts w:eastAsia="Times New Roman"/>
          <w:bCs/>
          <w:color w:val="000000" w:themeColor="text1"/>
        </w:rPr>
        <w:t xml:space="preserve">List one or two </w:t>
      </w:r>
      <w:r>
        <w:rPr>
          <w:rFonts w:eastAsia="Times New Roman"/>
          <w:bCs/>
          <w:color w:val="000000" w:themeColor="text1"/>
        </w:rPr>
        <w:t xml:space="preserve">phrases </w:t>
      </w:r>
      <w:r w:rsidR="001E05BF">
        <w:rPr>
          <w:rFonts w:eastAsia="Times New Roman"/>
          <w:bCs/>
          <w:color w:val="000000" w:themeColor="text1"/>
        </w:rPr>
        <w:t xml:space="preserve">that </w:t>
      </w:r>
      <w:r>
        <w:rPr>
          <w:rFonts w:eastAsia="Times New Roman"/>
          <w:bCs/>
          <w:color w:val="000000" w:themeColor="text1"/>
        </w:rPr>
        <w:t>are red flags for invasiveness</w:t>
      </w:r>
      <w:r w:rsidR="001E05BF">
        <w:rPr>
          <w:rFonts w:eastAsia="Times New Roman"/>
          <w:bCs/>
          <w:color w:val="000000" w:themeColor="text1"/>
        </w:rPr>
        <w:t>:</w:t>
      </w:r>
    </w:p>
    <w:p w14:paraId="6931C7B7" w14:textId="35C7A327" w:rsidR="001E05BF" w:rsidRDefault="001E05BF" w:rsidP="003B4500">
      <w:pPr>
        <w:rPr>
          <w:rFonts w:eastAsia="Times New Roman"/>
          <w:bCs/>
          <w:color w:val="000000" w:themeColor="text1"/>
        </w:rPr>
      </w:pPr>
      <w:r>
        <w:rPr>
          <w:rFonts w:cs="Arial"/>
          <w:color w:val="FF0000"/>
        </w:rPr>
        <w:t>(</w:t>
      </w:r>
      <w:r w:rsidRPr="00DB2B46">
        <w:rPr>
          <w:rFonts w:cs="Arial"/>
          <w:color w:val="FF0000"/>
        </w:rPr>
        <w:t>From</w:t>
      </w:r>
      <w:r w:rsidRPr="001D6719">
        <w:rPr>
          <w:rStyle w:val="Hyperlink"/>
          <w:rFonts w:cs="Arial"/>
          <w:color w:val="FF0000"/>
          <w:u w:val="none"/>
        </w:rPr>
        <w:t xml:space="preserve"> Invasive Species for Gardeners presentation</w:t>
      </w:r>
      <w:r>
        <w:rPr>
          <w:rFonts w:cs="Arial"/>
          <w:color w:val="FF0000"/>
        </w:rPr>
        <w:t>)</w:t>
      </w:r>
    </w:p>
    <w:p w14:paraId="6B26EE4C" w14:textId="77777777" w:rsidR="00AF1E26" w:rsidRPr="003B4500" w:rsidRDefault="00A933D6" w:rsidP="003B4500">
      <w:pPr>
        <w:numPr>
          <w:ilvl w:val="0"/>
          <w:numId w:val="5"/>
        </w:numPr>
        <w:rPr>
          <w:rFonts w:eastAsia="Times New Roman"/>
          <w:bCs/>
          <w:color w:val="FF0000"/>
        </w:rPr>
      </w:pPr>
      <w:r w:rsidRPr="003B4500">
        <w:rPr>
          <w:rFonts w:eastAsia="Times New Roman"/>
          <w:bCs/>
          <w:color w:val="FF0000"/>
        </w:rPr>
        <w:t>“You couldn’t kill it if you tried!”</w:t>
      </w:r>
    </w:p>
    <w:p w14:paraId="4F90CA60" w14:textId="77777777" w:rsidR="00AF1E26" w:rsidRPr="003B4500" w:rsidRDefault="00A933D6" w:rsidP="003B4500">
      <w:pPr>
        <w:numPr>
          <w:ilvl w:val="0"/>
          <w:numId w:val="5"/>
        </w:numPr>
        <w:rPr>
          <w:rFonts w:eastAsia="Times New Roman"/>
          <w:bCs/>
          <w:color w:val="FF0000"/>
        </w:rPr>
      </w:pPr>
      <w:r w:rsidRPr="003B4500">
        <w:rPr>
          <w:rFonts w:eastAsia="Times New Roman"/>
          <w:bCs/>
          <w:color w:val="FF0000"/>
        </w:rPr>
        <w:t>“It’s bombproof”</w:t>
      </w:r>
    </w:p>
    <w:p w14:paraId="00B0ACF4" w14:textId="77777777" w:rsidR="00AF1E26" w:rsidRPr="003B4500" w:rsidRDefault="00A933D6" w:rsidP="003B4500">
      <w:pPr>
        <w:numPr>
          <w:ilvl w:val="0"/>
          <w:numId w:val="5"/>
        </w:numPr>
        <w:rPr>
          <w:rFonts w:eastAsia="Times New Roman"/>
          <w:bCs/>
          <w:color w:val="FF0000"/>
        </w:rPr>
      </w:pPr>
      <w:r w:rsidRPr="003B4500">
        <w:rPr>
          <w:rFonts w:eastAsia="Times New Roman"/>
          <w:bCs/>
          <w:color w:val="FF0000"/>
        </w:rPr>
        <w:t>“Grows anywhere”</w:t>
      </w:r>
    </w:p>
    <w:p w14:paraId="14E7CB95" w14:textId="77777777" w:rsidR="00AF1E26" w:rsidRPr="003B4500" w:rsidRDefault="00A933D6" w:rsidP="003B4500">
      <w:pPr>
        <w:numPr>
          <w:ilvl w:val="0"/>
          <w:numId w:val="5"/>
        </w:numPr>
        <w:rPr>
          <w:rFonts w:eastAsia="Times New Roman"/>
          <w:bCs/>
          <w:color w:val="FF0000"/>
        </w:rPr>
      </w:pPr>
      <w:r w:rsidRPr="003B4500">
        <w:rPr>
          <w:rFonts w:eastAsia="Times New Roman"/>
          <w:bCs/>
          <w:color w:val="FF0000"/>
        </w:rPr>
        <w:t>Fruit dispersed by birds</w:t>
      </w:r>
    </w:p>
    <w:p w14:paraId="1B79DCCA" w14:textId="77777777" w:rsidR="00AF1E26" w:rsidRPr="003B4500" w:rsidRDefault="00A933D6" w:rsidP="003B4500">
      <w:pPr>
        <w:numPr>
          <w:ilvl w:val="0"/>
          <w:numId w:val="5"/>
        </w:numPr>
        <w:rPr>
          <w:rFonts w:eastAsia="Times New Roman"/>
          <w:bCs/>
          <w:color w:val="FF0000"/>
        </w:rPr>
      </w:pPr>
      <w:r w:rsidRPr="003B4500">
        <w:rPr>
          <w:rFonts w:eastAsia="Times New Roman"/>
          <w:bCs/>
          <w:color w:val="FF0000"/>
        </w:rPr>
        <w:lastRenderedPageBreak/>
        <w:t>Exuberant, hardy grower</w:t>
      </w:r>
    </w:p>
    <w:p w14:paraId="27A768A6" w14:textId="7B8C13D6" w:rsidR="003B4500" w:rsidRPr="005F0B9D" w:rsidRDefault="00A933D6" w:rsidP="005F0B9D">
      <w:pPr>
        <w:numPr>
          <w:ilvl w:val="0"/>
          <w:numId w:val="5"/>
        </w:numPr>
        <w:spacing w:after="240"/>
        <w:rPr>
          <w:rFonts w:eastAsia="Times New Roman"/>
          <w:bCs/>
          <w:color w:val="FF0000"/>
        </w:rPr>
      </w:pPr>
      <w:r w:rsidRPr="003B4500">
        <w:rPr>
          <w:rFonts w:eastAsia="Times New Roman"/>
          <w:bCs/>
          <w:color w:val="FF0000"/>
        </w:rPr>
        <w:t>Observed in nearby unmanaged areas</w:t>
      </w:r>
    </w:p>
    <w:p w14:paraId="77441B04" w14:textId="0EC49C28" w:rsidR="007B435B" w:rsidRPr="003B4500" w:rsidRDefault="003B4500" w:rsidP="003B4500">
      <w:pPr>
        <w:rPr>
          <w:rFonts w:eastAsia="Times New Roman"/>
          <w:bCs/>
          <w:color w:val="000000" w:themeColor="text1"/>
        </w:rPr>
      </w:pPr>
      <w:r>
        <w:rPr>
          <w:rFonts w:eastAsia="Times New Roman"/>
          <w:bCs/>
          <w:color w:val="000000" w:themeColor="text1"/>
        </w:rPr>
        <w:t xml:space="preserve">4. </w:t>
      </w:r>
      <w:r w:rsidR="007B435B" w:rsidRPr="003B4500">
        <w:rPr>
          <w:rFonts w:eastAsia="Times New Roman"/>
          <w:bCs/>
          <w:color w:val="000000" w:themeColor="text1"/>
        </w:rPr>
        <w:t>What might citizens and CCE volunteers do to assist efforts to manage invasive species?</w:t>
      </w:r>
    </w:p>
    <w:p w14:paraId="0ACD5DB8" w14:textId="77777777" w:rsidR="007B435B" w:rsidRPr="00DB2B46" w:rsidRDefault="007B435B" w:rsidP="007B435B">
      <w:pPr>
        <w:ind w:left="360"/>
        <w:rPr>
          <w:rFonts w:eastAsia="Times New Roman"/>
          <w:bCs/>
          <w:color w:val="FF0000"/>
        </w:rPr>
      </w:pPr>
      <w:r w:rsidRPr="00DB2B46">
        <w:rPr>
          <w:rFonts w:eastAsia="Times New Roman"/>
          <w:bCs/>
          <w:color w:val="FF0000"/>
        </w:rPr>
        <w:t>There are numerous correct answers including…</w:t>
      </w:r>
    </w:p>
    <w:p w14:paraId="039119AA" w14:textId="77777777" w:rsidR="007B435B" w:rsidRPr="00DB2B46" w:rsidRDefault="007B435B" w:rsidP="007B435B">
      <w:pPr>
        <w:ind w:left="360"/>
        <w:rPr>
          <w:rFonts w:eastAsia="Times New Roman"/>
          <w:bCs/>
          <w:color w:val="FF0000"/>
        </w:rPr>
      </w:pPr>
      <w:r w:rsidRPr="00DB2B46">
        <w:rPr>
          <w:rFonts w:eastAsia="Times New Roman"/>
          <w:bCs/>
          <w:color w:val="FF0000"/>
        </w:rPr>
        <w:t xml:space="preserve">Ask your Extension educators about activities they are engaged in or </w:t>
      </w:r>
      <w:r>
        <w:rPr>
          <w:rFonts w:eastAsia="Times New Roman"/>
          <w:bCs/>
          <w:color w:val="FF0000"/>
        </w:rPr>
        <w:t>are</w:t>
      </w:r>
      <w:r w:rsidRPr="00DB2B46">
        <w:rPr>
          <w:rFonts w:eastAsia="Times New Roman"/>
          <w:bCs/>
          <w:color w:val="FF0000"/>
        </w:rPr>
        <w:t xml:space="preserve"> planning to do.</w:t>
      </w:r>
    </w:p>
    <w:p w14:paraId="70923C9C" w14:textId="77777777" w:rsidR="007B435B" w:rsidRPr="00DB2B46" w:rsidRDefault="007B435B" w:rsidP="007B435B">
      <w:pPr>
        <w:ind w:left="360"/>
        <w:rPr>
          <w:rFonts w:eastAsia="Times New Roman"/>
          <w:bCs/>
          <w:color w:val="FF0000"/>
        </w:rPr>
      </w:pPr>
      <w:r w:rsidRPr="00DB2B46">
        <w:rPr>
          <w:rFonts w:eastAsia="Times New Roman"/>
          <w:bCs/>
          <w:color w:val="FF0000"/>
        </w:rPr>
        <w:t xml:space="preserve">Learn more about specific invasive species of interest </w:t>
      </w:r>
      <w:r>
        <w:rPr>
          <w:rFonts w:eastAsia="Times New Roman"/>
          <w:bCs/>
          <w:color w:val="FF0000"/>
        </w:rPr>
        <w:t>by talking</w:t>
      </w:r>
      <w:r w:rsidRPr="00DB2B46">
        <w:rPr>
          <w:rFonts w:eastAsia="Times New Roman"/>
          <w:bCs/>
          <w:color w:val="FF0000"/>
        </w:rPr>
        <w:t xml:space="preserve"> to your peers. </w:t>
      </w:r>
      <w:r>
        <w:rPr>
          <w:rFonts w:eastAsia="Times New Roman"/>
          <w:bCs/>
          <w:color w:val="FF0000"/>
        </w:rPr>
        <w:t>Find out what</w:t>
      </w:r>
      <w:r w:rsidRPr="00DB2B46">
        <w:rPr>
          <w:rFonts w:eastAsia="Times New Roman"/>
          <w:bCs/>
          <w:color w:val="FF0000"/>
        </w:rPr>
        <w:t xml:space="preserve"> they know</w:t>
      </w:r>
      <w:r>
        <w:rPr>
          <w:rFonts w:eastAsia="Times New Roman"/>
          <w:bCs/>
          <w:color w:val="FF0000"/>
        </w:rPr>
        <w:t xml:space="preserve"> and</w:t>
      </w:r>
      <w:r w:rsidRPr="00DB2B46">
        <w:rPr>
          <w:rFonts w:eastAsia="Times New Roman"/>
          <w:bCs/>
          <w:color w:val="FF0000"/>
        </w:rPr>
        <w:t xml:space="preserve"> what their concerns</w:t>
      </w:r>
      <w:r>
        <w:rPr>
          <w:rFonts w:eastAsia="Times New Roman"/>
          <w:bCs/>
          <w:color w:val="FF0000"/>
        </w:rPr>
        <w:t xml:space="preserve"> are</w:t>
      </w:r>
      <w:r w:rsidRPr="00DB2B46">
        <w:rPr>
          <w:rFonts w:eastAsia="Times New Roman"/>
          <w:bCs/>
          <w:color w:val="FF0000"/>
        </w:rPr>
        <w:t xml:space="preserve">, </w:t>
      </w:r>
      <w:r>
        <w:rPr>
          <w:rFonts w:eastAsia="Times New Roman"/>
          <w:bCs/>
          <w:color w:val="FF0000"/>
        </w:rPr>
        <w:t xml:space="preserve">and </w:t>
      </w:r>
      <w:r w:rsidRPr="00DB2B46">
        <w:rPr>
          <w:rFonts w:eastAsia="Times New Roman"/>
          <w:bCs/>
          <w:color w:val="FF0000"/>
        </w:rPr>
        <w:t>share information to raise awareness</w:t>
      </w:r>
      <w:r>
        <w:rPr>
          <w:rFonts w:eastAsia="Times New Roman"/>
          <w:bCs/>
          <w:color w:val="FF0000"/>
        </w:rPr>
        <w:t>.</w:t>
      </w:r>
    </w:p>
    <w:p w14:paraId="352C332B" w14:textId="77777777" w:rsidR="007B435B" w:rsidRDefault="007B435B" w:rsidP="007B435B">
      <w:pPr>
        <w:ind w:left="360"/>
        <w:rPr>
          <w:rFonts w:eastAsia="Times New Roman"/>
          <w:bCs/>
          <w:color w:val="FF0000"/>
        </w:rPr>
      </w:pPr>
      <w:r>
        <w:rPr>
          <w:rFonts w:eastAsia="Times New Roman"/>
          <w:bCs/>
          <w:color w:val="FF0000"/>
        </w:rPr>
        <w:t>Scout</w:t>
      </w:r>
      <w:r w:rsidRPr="00DB2B46">
        <w:rPr>
          <w:rFonts w:eastAsia="Times New Roman"/>
          <w:bCs/>
          <w:color w:val="FF0000"/>
        </w:rPr>
        <w:t xml:space="preserve"> for infestations</w:t>
      </w:r>
      <w:r>
        <w:rPr>
          <w:rFonts w:eastAsia="Times New Roman"/>
          <w:bCs/>
          <w:color w:val="FF0000"/>
        </w:rPr>
        <w:t>,</w:t>
      </w:r>
      <w:r w:rsidRPr="00DB2B46">
        <w:rPr>
          <w:rFonts w:eastAsia="Times New Roman"/>
          <w:bCs/>
          <w:color w:val="FF0000"/>
        </w:rPr>
        <w:t xml:space="preserve"> report </w:t>
      </w:r>
      <w:r>
        <w:rPr>
          <w:rFonts w:eastAsia="Times New Roman"/>
          <w:bCs/>
          <w:color w:val="FF0000"/>
        </w:rPr>
        <w:t>your findings, and participate</w:t>
      </w:r>
      <w:r w:rsidRPr="00DB2B46">
        <w:rPr>
          <w:rFonts w:eastAsia="Times New Roman"/>
          <w:bCs/>
          <w:color w:val="FF0000"/>
        </w:rPr>
        <w:t xml:space="preserve"> in citizen</w:t>
      </w:r>
      <w:r>
        <w:rPr>
          <w:rFonts w:eastAsia="Times New Roman"/>
          <w:bCs/>
          <w:color w:val="FF0000"/>
        </w:rPr>
        <w:t>-</w:t>
      </w:r>
      <w:r w:rsidRPr="00DB2B46">
        <w:rPr>
          <w:rFonts w:eastAsia="Times New Roman"/>
          <w:bCs/>
          <w:color w:val="FF0000"/>
        </w:rPr>
        <w:t>science efforts</w:t>
      </w:r>
      <w:r>
        <w:rPr>
          <w:rFonts w:eastAsia="Times New Roman"/>
          <w:bCs/>
          <w:color w:val="FF0000"/>
        </w:rPr>
        <w:t>.</w:t>
      </w:r>
    </w:p>
    <w:p w14:paraId="06B5556F" w14:textId="394CCDBD" w:rsidR="005F0B9D" w:rsidRDefault="007B435B" w:rsidP="005F0B9D">
      <w:pPr>
        <w:spacing w:after="240"/>
        <w:ind w:left="360"/>
        <w:rPr>
          <w:rFonts w:eastAsia="Times New Roman"/>
          <w:bCs/>
          <w:color w:val="FF0000"/>
        </w:rPr>
      </w:pPr>
      <w:r>
        <w:rPr>
          <w:rFonts w:eastAsia="Times New Roman"/>
          <w:bCs/>
          <w:color w:val="FF0000"/>
        </w:rPr>
        <w:t xml:space="preserve">Become active in your regional PRISM. Take an </w:t>
      </w:r>
      <w:proofErr w:type="spellStart"/>
      <w:r>
        <w:rPr>
          <w:rFonts w:eastAsia="Times New Roman"/>
          <w:bCs/>
          <w:color w:val="FF0000"/>
        </w:rPr>
        <w:t>i</w:t>
      </w:r>
      <w:r w:rsidRPr="005918C5">
        <w:rPr>
          <w:rFonts w:eastAsia="Times New Roman"/>
          <w:bCs/>
          <w:color w:val="FF0000"/>
        </w:rPr>
        <w:t>MapInvasives</w:t>
      </w:r>
      <w:proofErr w:type="spellEnd"/>
      <w:r>
        <w:rPr>
          <w:rFonts w:eastAsia="Times New Roman"/>
          <w:bCs/>
          <w:color w:val="FF0000"/>
        </w:rPr>
        <w:t xml:space="preserve"> training.</w:t>
      </w:r>
    </w:p>
    <w:p w14:paraId="527D97F0" w14:textId="2F78C267" w:rsidR="005F0B9D" w:rsidRDefault="005F0B9D" w:rsidP="005F0B9D">
      <w:pPr>
        <w:spacing w:after="240"/>
        <w:ind w:left="360"/>
        <w:rPr>
          <w:rFonts w:eastAsia="Times New Roman"/>
          <w:bCs/>
          <w:color w:val="FF0000"/>
        </w:rPr>
      </w:pPr>
    </w:p>
    <w:p w14:paraId="46C6A669" w14:textId="123BFDD4" w:rsidR="005F0B9D" w:rsidRDefault="005F0B9D" w:rsidP="005F0B9D">
      <w:pPr>
        <w:spacing w:after="240"/>
        <w:ind w:left="360"/>
        <w:rPr>
          <w:rFonts w:eastAsia="Times New Roman"/>
          <w:bCs/>
          <w:color w:val="FF0000"/>
        </w:rPr>
      </w:pPr>
    </w:p>
    <w:p w14:paraId="22856085" w14:textId="5AE26FDF" w:rsidR="005F0B9D" w:rsidRDefault="005F0B9D" w:rsidP="005F0B9D">
      <w:pPr>
        <w:spacing w:after="240"/>
        <w:ind w:left="360"/>
        <w:rPr>
          <w:rFonts w:eastAsia="Times New Roman"/>
          <w:bCs/>
          <w:color w:val="FF0000"/>
        </w:rPr>
      </w:pPr>
    </w:p>
    <w:p w14:paraId="3BEAA3D7" w14:textId="6D2472DA" w:rsidR="005F0B9D" w:rsidRDefault="005F0B9D" w:rsidP="005F0B9D">
      <w:pPr>
        <w:spacing w:after="240"/>
        <w:ind w:left="360"/>
        <w:rPr>
          <w:rFonts w:eastAsia="Times New Roman"/>
          <w:bCs/>
          <w:color w:val="FF0000"/>
        </w:rPr>
      </w:pPr>
    </w:p>
    <w:p w14:paraId="2A571540" w14:textId="05582015" w:rsidR="005F0B9D" w:rsidRDefault="005F0B9D" w:rsidP="005F0B9D">
      <w:pPr>
        <w:spacing w:after="240"/>
        <w:ind w:left="360"/>
        <w:rPr>
          <w:rFonts w:eastAsia="Times New Roman"/>
          <w:bCs/>
          <w:color w:val="FF0000"/>
        </w:rPr>
      </w:pPr>
    </w:p>
    <w:p w14:paraId="20D37283" w14:textId="448C5120" w:rsidR="005F0B9D" w:rsidRDefault="005F0B9D" w:rsidP="005F0B9D">
      <w:pPr>
        <w:spacing w:after="240"/>
        <w:ind w:left="360"/>
        <w:rPr>
          <w:rFonts w:eastAsia="Times New Roman"/>
          <w:bCs/>
          <w:color w:val="FF0000"/>
        </w:rPr>
      </w:pPr>
    </w:p>
    <w:p w14:paraId="56110E91" w14:textId="23D5DA1D" w:rsidR="005F0B9D" w:rsidRDefault="005F0B9D" w:rsidP="005F0B9D">
      <w:pPr>
        <w:spacing w:after="240"/>
        <w:ind w:left="360"/>
        <w:rPr>
          <w:rFonts w:eastAsia="Times New Roman"/>
          <w:bCs/>
          <w:color w:val="FF0000"/>
        </w:rPr>
      </w:pPr>
    </w:p>
    <w:p w14:paraId="5E1D5DB4" w14:textId="38C34F6E" w:rsidR="005F0B9D" w:rsidRDefault="005F0B9D" w:rsidP="005F0B9D">
      <w:pPr>
        <w:spacing w:after="240"/>
        <w:ind w:left="360"/>
        <w:rPr>
          <w:rFonts w:eastAsia="Times New Roman"/>
          <w:bCs/>
          <w:color w:val="FF0000"/>
        </w:rPr>
      </w:pPr>
    </w:p>
    <w:p w14:paraId="37CB013C" w14:textId="1BDFEB21" w:rsidR="005F0B9D" w:rsidRDefault="005F0B9D" w:rsidP="005F0B9D">
      <w:pPr>
        <w:spacing w:after="240"/>
        <w:ind w:left="360"/>
        <w:rPr>
          <w:rFonts w:eastAsia="Times New Roman"/>
          <w:bCs/>
          <w:color w:val="FF0000"/>
        </w:rPr>
      </w:pPr>
    </w:p>
    <w:p w14:paraId="784C17CB" w14:textId="28241E3D" w:rsidR="005F0B9D" w:rsidRDefault="005F0B9D" w:rsidP="005F0B9D">
      <w:pPr>
        <w:spacing w:after="240"/>
        <w:ind w:left="360"/>
        <w:rPr>
          <w:rFonts w:eastAsia="Times New Roman"/>
          <w:bCs/>
          <w:color w:val="FF0000"/>
        </w:rPr>
      </w:pPr>
    </w:p>
    <w:p w14:paraId="0CA8E20E" w14:textId="1DD98A55" w:rsidR="005F0B9D" w:rsidRDefault="005F0B9D" w:rsidP="005F0B9D">
      <w:pPr>
        <w:spacing w:after="240"/>
        <w:ind w:left="360"/>
        <w:rPr>
          <w:rFonts w:eastAsia="Times New Roman"/>
          <w:bCs/>
          <w:color w:val="FF0000"/>
        </w:rPr>
      </w:pPr>
    </w:p>
    <w:p w14:paraId="3D9C931B" w14:textId="628F5167" w:rsidR="005F0B9D" w:rsidRDefault="005F0B9D" w:rsidP="005F0B9D">
      <w:pPr>
        <w:spacing w:after="240"/>
        <w:ind w:left="360"/>
        <w:rPr>
          <w:rFonts w:eastAsia="Times New Roman"/>
          <w:bCs/>
          <w:color w:val="FF0000"/>
        </w:rPr>
      </w:pPr>
    </w:p>
    <w:p w14:paraId="2F32D1AF" w14:textId="680F0519" w:rsidR="005F0B9D" w:rsidRDefault="005F0B9D" w:rsidP="005F0B9D">
      <w:pPr>
        <w:spacing w:after="240"/>
        <w:ind w:left="360"/>
        <w:rPr>
          <w:rFonts w:eastAsia="Times New Roman"/>
          <w:bCs/>
          <w:color w:val="FF0000"/>
        </w:rPr>
      </w:pPr>
    </w:p>
    <w:p w14:paraId="167C7DD0" w14:textId="04B30CBE" w:rsidR="005F0B9D" w:rsidRDefault="005F0B9D" w:rsidP="005F0B9D">
      <w:pPr>
        <w:spacing w:after="240"/>
        <w:ind w:left="360"/>
        <w:rPr>
          <w:rFonts w:eastAsia="Times New Roman"/>
          <w:bCs/>
          <w:color w:val="FF0000"/>
        </w:rPr>
      </w:pPr>
      <w:bookmarkStart w:id="0" w:name="_GoBack"/>
      <w:bookmarkEnd w:id="0"/>
    </w:p>
    <w:p w14:paraId="4D320B98" w14:textId="4ADF1FD1" w:rsidR="00665FEA" w:rsidRPr="005F0B9D" w:rsidRDefault="00F22892" w:rsidP="005F0B9D">
      <w:pPr>
        <w:rPr>
          <w:rFonts w:eastAsia="Times New Roman"/>
          <w:bCs/>
          <w:color w:val="FF0000"/>
        </w:rPr>
      </w:pPr>
      <w:r>
        <w:rPr>
          <w:rFonts w:ascii="Palatino Linotype" w:hAnsi="Palatino Linotype"/>
          <w:noProof/>
          <w:szCs w:val="24"/>
        </w:rPr>
        <w:drawing>
          <wp:anchor distT="0" distB="0" distL="114300" distR="114300" simplePos="0" relativeHeight="251659264" behindDoc="0" locked="0" layoutInCell="1" allowOverlap="1" wp14:anchorId="5ADE96D8" wp14:editId="4E33E749">
            <wp:simplePos x="0" y="0"/>
            <wp:positionH relativeFrom="column">
              <wp:posOffset>41910</wp:posOffset>
            </wp:positionH>
            <wp:positionV relativeFrom="paragraph">
              <wp:posOffset>180975</wp:posOffset>
            </wp:positionV>
            <wp:extent cx="1155065" cy="1167130"/>
            <wp:effectExtent l="0" t="0" r="6985"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FEA">
        <w:rPr>
          <w:rFonts w:ascii="Palatino Linotype" w:hAnsi="Palatino Linotype"/>
          <w:szCs w:val="24"/>
        </w:rPr>
        <w:t xml:space="preserve">Published: </w:t>
      </w:r>
      <w:r w:rsidR="005F0B9D">
        <w:rPr>
          <w:rFonts w:ascii="Palatino Linotype" w:hAnsi="Palatino Linotype"/>
          <w:szCs w:val="24"/>
        </w:rPr>
        <w:t>April 2019</w:t>
      </w:r>
    </w:p>
    <w:p w14:paraId="13F39439" w14:textId="77777777" w:rsidR="00665FEA" w:rsidRDefault="00665FEA" w:rsidP="00665FEA">
      <w:pPr>
        <w:rPr>
          <w:rFonts w:ascii="Palatino Linotype" w:hAnsi="Palatino Linotype"/>
          <w:szCs w:val="24"/>
        </w:rPr>
      </w:pPr>
      <w:r>
        <w:rPr>
          <w:rFonts w:ascii="Palatino Linotype" w:hAnsi="Palatino Linotype"/>
          <w:szCs w:val="24"/>
        </w:rPr>
        <w:t xml:space="preserve">Author: Lori Brewer, Caroline </w:t>
      </w:r>
      <w:proofErr w:type="spellStart"/>
      <w:r>
        <w:rPr>
          <w:rFonts w:ascii="Palatino Linotype" w:hAnsi="Palatino Linotype"/>
          <w:szCs w:val="24"/>
        </w:rPr>
        <w:t>Marshner</w:t>
      </w:r>
      <w:proofErr w:type="spellEnd"/>
    </w:p>
    <w:p w14:paraId="011F4ADE" w14:textId="08723832" w:rsidR="00406050" w:rsidRPr="00AA60A7" w:rsidRDefault="00665FEA" w:rsidP="00AA60A7">
      <w:pPr>
        <w:rPr>
          <w:rFonts w:ascii="Palatino Linotype" w:hAnsi="Palatino Linotype"/>
          <w:szCs w:val="24"/>
        </w:rPr>
      </w:pPr>
      <w:r>
        <w:rPr>
          <w:rFonts w:ascii="Palatino Linotype" w:hAnsi="Palatino Linotype"/>
          <w:szCs w:val="24"/>
        </w:rPr>
        <w:t xml:space="preserve">Reviewer: Fiona Doherty, Paul </w:t>
      </w:r>
      <w:proofErr w:type="spellStart"/>
      <w:r>
        <w:rPr>
          <w:rFonts w:ascii="Palatino Linotype" w:hAnsi="Palatino Linotype"/>
          <w:szCs w:val="24"/>
        </w:rPr>
        <w:t>Hetzler</w:t>
      </w:r>
      <w:proofErr w:type="spellEnd"/>
      <w:r>
        <w:rPr>
          <w:rFonts w:ascii="Palatino Linotype" w:hAnsi="Palatino Linotype"/>
          <w:szCs w:val="24"/>
        </w:rPr>
        <w:t>, Donna Alese Cooke, Hilary Mosher, Michelle Podolec</w:t>
      </w:r>
    </w:p>
    <w:sectPr w:rsidR="00406050" w:rsidRPr="00AA60A7" w:rsidSect="00B3764C">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F054" w14:textId="77777777" w:rsidR="000E5D18" w:rsidRDefault="000E5D18">
      <w:r>
        <w:separator/>
      </w:r>
    </w:p>
  </w:endnote>
  <w:endnote w:type="continuationSeparator" w:id="0">
    <w:p w14:paraId="2692EAB8" w14:textId="77777777" w:rsidR="000E5D18" w:rsidRDefault="000E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6354689"/>
      <w:docPartObj>
        <w:docPartGallery w:val="Page Numbers (Bottom of Page)"/>
        <w:docPartUnique/>
      </w:docPartObj>
    </w:sdtPr>
    <w:sdtEndPr>
      <w:rPr>
        <w:rStyle w:val="PageNumber"/>
      </w:rPr>
    </w:sdtEndPr>
    <w:sdtContent>
      <w:p w14:paraId="17932873" w14:textId="65660B94"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F22892" w:rsidRDefault="00F22892"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4286000"/>
      <w:docPartObj>
        <w:docPartGallery w:val="Page Numbers (Bottom of Page)"/>
        <w:docPartUnique/>
      </w:docPartObj>
    </w:sdtPr>
    <w:sdtEndPr>
      <w:rPr>
        <w:rStyle w:val="PageNumber"/>
      </w:rPr>
    </w:sdtEndPr>
    <w:sdtContent>
      <w:p w14:paraId="4683FC0C" w14:textId="72928B29"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2F4A">
          <w:rPr>
            <w:rStyle w:val="PageNumber"/>
            <w:noProof/>
          </w:rPr>
          <w:t>2</w:t>
        </w:r>
        <w:r>
          <w:rPr>
            <w:rStyle w:val="PageNumber"/>
          </w:rPr>
          <w:fldChar w:fldCharType="end"/>
        </w:r>
      </w:p>
    </w:sdtContent>
  </w:sdt>
  <w:p w14:paraId="64D47B1D" w14:textId="77777777" w:rsidR="00F22892" w:rsidRDefault="00F22892"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7F80A" w14:textId="77777777" w:rsidR="000E5D18" w:rsidRDefault="000E5D18">
      <w:r>
        <w:separator/>
      </w:r>
    </w:p>
  </w:footnote>
  <w:footnote w:type="continuationSeparator" w:id="0">
    <w:p w14:paraId="6A201A6F" w14:textId="77777777" w:rsidR="000E5D18" w:rsidRDefault="000E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3A953AB8">
                <wp:simplePos x="0" y="0"/>
                <wp:positionH relativeFrom="column">
                  <wp:posOffset>1259840</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1234"/>
    <w:multiLevelType w:val="hybridMultilevel"/>
    <w:tmpl w:val="27B813E8"/>
    <w:lvl w:ilvl="0" w:tplc="1A4C47FC">
      <w:start w:val="1"/>
      <w:numFmt w:val="bullet"/>
      <w:lvlText w:val="•"/>
      <w:lvlJc w:val="left"/>
      <w:pPr>
        <w:tabs>
          <w:tab w:val="num" w:pos="720"/>
        </w:tabs>
        <w:ind w:left="720" w:hanging="360"/>
      </w:pPr>
      <w:rPr>
        <w:rFonts w:ascii="Arial" w:hAnsi="Arial" w:hint="default"/>
      </w:rPr>
    </w:lvl>
    <w:lvl w:ilvl="1" w:tplc="EB78D878" w:tentative="1">
      <w:start w:val="1"/>
      <w:numFmt w:val="bullet"/>
      <w:lvlText w:val="•"/>
      <w:lvlJc w:val="left"/>
      <w:pPr>
        <w:tabs>
          <w:tab w:val="num" w:pos="1440"/>
        </w:tabs>
        <w:ind w:left="1440" w:hanging="360"/>
      </w:pPr>
      <w:rPr>
        <w:rFonts w:ascii="Arial" w:hAnsi="Arial" w:hint="default"/>
      </w:rPr>
    </w:lvl>
    <w:lvl w:ilvl="2" w:tplc="154A1254" w:tentative="1">
      <w:start w:val="1"/>
      <w:numFmt w:val="bullet"/>
      <w:lvlText w:val="•"/>
      <w:lvlJc w:val="left"/>
      <w:pPr>
        <w:tabs>
          <w:tab w:val="num" w:pos="2160"/>
        </w:tabs>
        <w:ind w:left="2160" w:hanging="360"/>
      </w:pPr>
      <w:rPr>
        <w:rFonts w:ascii="Arial" w:hAnsi="Arial" w:hint="default"/>
      </w:rPr>
    </w:lvl>
    <w:lvl w:ilvl="3" w:tplc="9ABEDAAA" w:tentative="1">
      <w:start w:val="1"/>
      <w:numFmt w:val="bullet"/>
      <w:lvlText w:val="•"/>
      <w:lvlJc w:val="left"/>
      <w:pPr>
        <w:tabs>
          <w:tab w:val="num" w:pos="2880"/>
        </w:tabs>
        <w:ind w:left="2880" w:hanging="360"/>
      </w:pPr>
      <w:rPr>
        <w:rFonts w:ascii="Arial" w:hAnsi="Arial" w:hint="default"/>
      </w:rPr>
    </w:lvl>
    <w:lvl w:ilvl="4" w:tplc="42D8EC96" w:tentative="1">
      <w:start w:val="1"/>
      <w:numFmt w:val="bullet"/>
      <w:lvlText w:val="•"/>
      <w:lvlJc w:val="left"/>
      <w:pPr>
        <w:tabs>
          <w:tab w:val="num" w:pos="3600"/>
        </w:tabs>
        <w:ind w:left="3600" w:hanging="360"/>
      </w:pPr>
      <w:rPr>
        <w:rFonts w:ascii="Arial" w:hAnsi="Arial" w:hint="default"/>
      </w:rPr>
    </w:lvl>
    <w:lvl w:ilvl="5" w:tplc="D5769C5C" w:tentative="1">
      <w:start w:val="1"/>
      <w:numFmt w:val="bullet"/>
      <w:lvlText w:val="•"/>
      <w:lvlJc w:val="left"/>
      <w:pPr>
        <w:tabs>
          <w:tab w:val="num" w:pos="4320"/>
        </w:tabs>
        <w:ind w:left="4320" w:hanging="360"/>
      </w:pPr>
      <w:rPr>
        <w:rFonts w:ascii="Arial" w:hAnsi="Arial" w:hint="default"/>
      </w:rPr>
    </w:lvl>
    <w:lvl w:ilvl="6" w:tplc="E5D0F232" w:tentative="1">
      <w:start w:val="1"/>
      <w:numFmt w:val="bullet"/>
      <w:lvlText w:val="•"/>
      <w:lvlJc w:val="left"/>
      <w:pPr>
        <w:tabs>
          <w:tab w:val="num" w:pos="5040"/>
        </w:tabs>
        <w:ind w:left="5040" w:hanging="360"/>
      </w:pPr>
      <w:rPr>
        <w:rFonts w:ascii="Arial" w:hAnsi="Arial" w:hint="default"/>
      </w:rPr>
    </w:lvl>
    <w:lvl w:ilvl="7" w:tplc="0C9045F6" w:tentative="1">
      <w:start w:val="1"/>
      <w:numFmt w:val="bullet"/>
      <w:lvlText w:val="•"/>
      <w:lvlJc w:val="left"/>
      <w:pPr>
        <w:tabs>
          <w:tab w:val="num" w:pos="5760"/>
        </w:tabs>
        <w:ind w:left="5760" w:hanging="360"/>
      </w:pPr>
      <w:rPr>
        <w:rFonts w:ascii="Arial" w:hAnsi="Arial" w:hint="default"/>
      </w:rPr>
    </w:lvl>
    <w:lvl w:ilvl="8" w:tplc="4EC8C5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A02E4C"/>
    <w:multiLevelType w:val="hybridMultilevel"/>
    <w:tmpl w:val="8C86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E2AD1"/>
    <w:multiLevelType w:val="multilevel"/>
    <w:tmpl w:val="A4CA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520A5"/>
    <w:multiLevelType w:val="multilevel"/>
    <w:tmpl w:val="0EE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FE02F8"/>
    <w:multiLevelType w:val="hybridMultilevel"/>
    <w:tmpl w:val="AE3A7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E6"/>
    <w:rsid w:val="00024FD2"/>
    <w:rsid w:val="0006425E"/>
    <w:rsid w:val="00070F5A"/>
    <w:rsid w:val="000A19FA"/>
    <w:rsid w:val="000A699A"/>
    <w:rsid w:val="000A7806"/>
    <w:rsid w:val="000B2A1E"/>
    <w:rsid w:val="000B2FED"/>
    <w:rsid w:val="000E5D18"/>
    <w:rsid w:val="000F3A79"/>
    <w:rsid w:val="00123230"/>
    <w:rsid w:val="0013146A"/>
    <w:rsid w:val="001528BB"/>
    <w:rsid w:val="0019558F"/>
    <w:rsid w:val="001A08F5"/>
    <w:rsid w:val="001A0FA4"/>
    <w:rsid w:val="001A6F95"/>
    <w:rsid w:val="001D6719"/>
    <w:rsid w:val="001E05BF"/>
    <w:rsid w:val="0020033C"/>
    <w:rsid w:val="0027140C"/>
    <w:rsid w:val="002B3120"/>
    <w:rsid w:val="002C2641"/>
    <w:rsid w:val="002F14A0"/>
    <w:rsid w:val="0032282F"/>
    <w:rsid w:val="0033602D"/>
    <w:rsid w:val="003478C1"/>
    <w:rsid w:val="00350F95"/>
    <w:rsid w:val="00366B7F"/>
    <w:rsid w:val="003962FF"/>
    <w:rsid w:val="003A1E88"/>
    <w:rsid w:val="003B4500"/>
    <w:rsid w:val="003B7A29"/>
    <w:rsid w:val="00406050"/>
    <w:rsid w:val="00406C55"/>
    <w:rsid w:val="00434556"/>
    <w:rsid w:val="00473B00"/>
    <w:rsid w:val="004A40F9"/>
    <w:rsid w:val="004A4274"/>
    <w:rsid w:val="004B1DF2"/>
    <w:rsid w:val="004B663D"/>
    <w:rsid w:val="00501EA6"/>
    <w:rsid w:val="0052223F"/>
    <w:rsid w:val="00567F83"/>
    <w:rsid w:val="00584315"/>
    <w:rsid w:val="005F0B9D"/>
    <w:rsid w:val="00601AF3"/>
    <w:rsid w:val="00627D25"/>
    <w:rsid w:val="00645724"/>
    <w:rsid w:val="00647AF4"/>
    <w:rsid w:val="0066378A"/>
    <w:rsid w:val="0066438A"/>
    <w:rsid w:val="00665FEA"/>
    <w:rsid w:val="00670F8C"/>
    <w:rsid w:val="0067557E"/>
    <w:rsid w:val="0069040E"/>
    <w:rsid w:val="006C11BC"/>
    <w:rsid w:val="006C3017"/>
    <w:rsid w:val="006C3F43"/>
    <w:rsid w:val="006C4F60"/>
    <w:rsid w:val="006E5839"/>
    <w:rsid w:val="00701181"/>
    <w:rsid w:val="00704693"/>
    <w:rsid w:val="007B435B"/>
    <w:rsid w:val="00850113"/>
    <w:rsid w:val="008A2C97"/>
    <w:rsid w:val="008A48BE"/>
    <w:rsid w:val="008B25AC"/>
    <w:rsid w:val="008F7881"/>
    <w:rsid w:val="00902513"/>
    <w:rsid w:val="00912BDE"/>
    <w:rsid w:val="009B0716"/>
    <w:rsid w:val="009D30F6"/>
    <w:rsid w:val="009F0C62"/>
    <w:rsid w:val="009F533E"/>
    <w:rsid w:val="00A05DB8"/>
    <w:rsid w:val="00A56B0E"/>
    <w:rsid w:val="00A66D7A"/>
    <w:rsid w:val="00A933D6"/>
    <w:rsid w:val="00AA60A7"/>
    <w:rsid w:val="00AA651B"/>
    <w:rsid w:val="00AB0CE5"/>
    <w:rsid w:val="00AB60A8"/>
    <w:rsid w:val="00AD2DB0"/>
    <w:rsid w:val="00AF1E26"/>
    <w:rsid w:val="00B3764C"/>
    <w:rsid w:val="00BB6A02"/>
    <w:rsid w:val="00BC0644"/>
    <w:rsid w:val="00BC2127"/>
    <w:rsid w:val="00BC65E6"/>
    <w:rsid w:val="00BD5787"/>
    <w:rsid w:val="00C123D3"/>
    <w:rsid w:val="00C33517"/>
    <w:rsid w:val="00C33960"/>
    <w:rsid w:val="00C454D5"/>
    <w:rsid w:val="00C62873"/>
    <w:rsid w:val="00C83CDF"/>
    <w:rsid w:val="00C95F3E"/>
    <w:rsid w:val="00C97122"/>
    <w:rsid w:val="00CA7CE4"/>
    <w:rsid w:val="00CD0E62"/>
    <w:rsid w:val="00CE2C33"/>
    <w:rsid w:val="00CF5210"/>
    <w:rsid w:val="00D11F02"/>
    <w:rsid w:val="00D12C7D"/>
    <w:rsid w:val="00D30837"/>
    <w:rsid w:val="00D42A4C"/>
    <w:rsid w:val="00D5114F"/>
    <w:rsid w:val="00D9080B"/>
    <w:rsid w:val="00DB54B8"/>
    <w:rsid w:val="00DC2DE5"/>
    <w:rsid w:val="00DC791E"/>
    <w:rsid w:val="00E710A9"/>
    <w:rsid w:val="00E75D49"/>
    <w:rsid w:val="00E81FB0"/>
    <w:rsid w:val="00EC2814"/>
    <w:rsid w:val="00EE21B6"/>
    <w:rsid w:val="00F07025"/>
    <w:rsid w:val="00F22892"/>
    <w:rsid w:val="00F72F4A"/>
    <w:rsid w:val="00F73898"/>
    <w:rsid w:val="00F82C7D"/>
    <w:rsid w:val="00F8617F"/>
    <w:rsid w:val="00FB4382"/>
    <w:rsid w:val="00FC3158"/>
    <w:rsid w:val="00FC64B1"/>
    <w:rsid w:val="00FD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 w:id="1104882430">
      <w:bodyDiv w:val="1"/>
      <w:marLeft w:val="0"/>
      <w:marRight w:val="0"/>
      <w:marTop w:val="0"/>
      <w:marBottom w:val="0"/>
      <w:divBdr>
        <w:top w:val="none" w:sz="0" w:space="0" w:color="auto"/>
        <w:left w:val="none" w:sz="0" w:space="0" w:color="auto"/>
        <w:bottom w:val="none" w:sz="0" w:space="0" w:color="auto"/>
        <w:right w:val="none" w:sz="0" w:space="0" w:color="auto"/>
      </w:divBdr>
      <w:divsChild>
        <w:div w:id="528762689">
          <w:marLeft w:val="403"/>
          <w:marRight w:val="0"/>
          <w:marTop w:val="82"/>
          <w:marBottom w:val="0"/>
          <w:divBdr>
            <w:top w:val="none" w:sz="0" w:space="0" w:color="auto"/>
            <w:left w:val="none" w:sz="0" w:space="0" w:color="auto"/>
            <w:bottom w:val="none" w:sz="0" w:space="0" w:color="auto"/>
            <w:right w:val="none" w:sz="0" w:space="0" w:color="auto"/>
          </w:divBdr>
        </w:div>
        <w:div w:id="1641837016">
          <w:marLeft w:val="403"/>
          <w:marRight w:val="0"/>
          <w:marTop w:val="82"/>
          <w:marBottom w:val="0"/>
          <w:divBdr>
            <w:top w:val="none" w:sz="0" w:space="0" w:color="auto"/>
            <w:left w:val="none" w:sz="0" w:space="0" w:color="auto"/>
            <w:bottom w:val="none" w:sz="0" w:space="0" w:color="auto"/>
            <w:right w:val="none" w:sz="0" w:space="0" w:color="auto"/>
          </w:divBdr>
        </w:div>
        <w:div w:id="1262301214">
          <w:marLeft w:val="403"/>
          <w:marRight w:val="0"/>
          <w:marTop w:val="82"/>
          <w:marBottom w:val="0"/>
          <w:divBdr>
            <w:top w:val="none" w:sz="0" w:space="0" w:color="auto"/>
            <w:left w:val="none" w:sz="0" w:space="0" w:color="auto"/>
            <w:bottom w:val="none" w:sz="0" w:space="0" w:color="auto"/>
            <w:right w:val="none" w:sz="0" w:space="0" w:color="auto"/>
          </w:divBdr>
        </w:div>
        <w:div w:id="1012033333">
          <w:marLeft w:val="403"/>
          <w:marRight w:val="0"/>
          <w:marTop w:val="82"/>
          <w:marBottom w:val="0"/>
          <w:divBdr>
            <w:top w:val="none" w:sz="0" w:space="0" w:color="auto"/>
            <w:left w:val="none" w:sz="0" w:space="0" w:color="auto"/>
            <w:bottom w:val="none" w:sz="0" w:space="0" w:color="auto"/>
            <w:right w:val="none" w:sz="0" w:space="0" w:color="auto"/>
          </w:divBdr>
        </w:div>
        <w:div w:id="1512379182">
          <w:marLeft w:val="403"/>
          <w:marRight w:val="0"/>
          <w:marTop w:val="82"/>
          <w:marBottom w:val="0"/>
          <w:divBdr>
            <w:top w:val="none" w:sz="0" w:space="0" w:color="auto"/>
            <w:left w:val="none" w:sz="0" w:space="0" w:color="auto"/>
            <w:bottom w:val="none" w:sz="0" w:space="0" w:color="auto"/>
            <w:right w:val="none" w:sz="0" w:space="0" w:color="auto"/>
          </w:divBdr>
        </w:div>
        <w:div w:id="167672232">
          <w:marLeft w:val="403"/>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color_postage_franklin.dot</Template>
  <TotalTime>10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Species for Gardeners</dc:title>
  <dc:subject/>
  <dc:creator/>
  <cp:keywords>Cornell Garden-Based Learning</cp:keywords>
  <cp:lastModifiedBy>Michelle Podolec</cp:lastModifiedBy>
  <cp:revision>7</cp:revision>
  <cp:lastPrinted>2009-07-08T14:45:00Z</cp:lastPrinted>
  <dcterms:created xsi:type="dcterms:W3CDTF">2019-02-13T17:47:00Z</dcterms:created>
  <dcterms:modified xsi:type="dcterms:W3CDTF">2019-05-08T16:44:00Z</dcterms:modified>
</cp:coreProperties>
</file>