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725A" w14:textId="0B173E9B" w:rsidR="00F8617F" w:rsidRPr="00D66DA4" w:rsidRDefault="005221BA" w:rsidP="00F8617F">
      <w:pPr>
        <w:pStyle w:val="Header"/>
        <w:jc w:val="center"/>
        <w:rPr>
          <w:color w:val="000000" w:themeColor="text1"/>
          <w:sz w:val="40"/>
          <w:szCs w:val="40"/>
        </w:rPr>
      </w:pPr>
      <w:r w:rsidRPr="009F6211">
        <w:rPr>
          <w:color w:val="000000" w:themeColor="text1"/>
          <w:sz w:val="40"/>
          <w:szCs w:val="40"/>
        </w:rPr>
        <w:t>Gardening in a Warming World</w:t>
      </w:r>
    </w:p>
    <w:p w14:paraId="5D33D19E" w14:textId="48FF7A14" w:rsidR="00F8617F" w:rsidRPr="00D66DA4" w:rsidRDefault="00F8617F" w:rsidP="00F8617F">
      <w:pPr>
        <w:pStyle w:val="Header"/>
        <w:jc w:val="center"/>
        <w:rPr>
          <w:color w:val="000000" w:themeColor="text1"/>
          <w:sz w:val="32"/>
          <w:szCs w:val="32"/>
        </w:rPr>
      </w:pPr>
      <w:r>
        <w:rPr>
          <w:color w:val="000000" w:themeColor="text1"/>
          <w:sz w:val="32"/>
          <w:szCs w:val="32"/>
        </w:rPr>
        <w:t>Knowledge Check</w:t>
      </w:r>
      <w:r w:rsidR="00EC2814" w:rsidRPr="00EC2814">
        <w:rPr>
          <w:b/>
          <w:color w:val="000000" w:themeColor="text1"/>
          <w:sz w:val="32"/>
          <w:szCs w:val="32"/>
        </w:rPr>
        <w:t xml:space="preserve"> </w:t>
      </w:r>
      <w:r w:rsidR="00EC2814" w:rsidRPr="001A0FA4">
        <w:rPr>
          <w:b/>
          <w:color w:val="FF0000"/>
          <w:sz w:val="32"/>
          <w:szCs w:val="32"/>
        </w:rPr>
        <w:t>KEY</w:t>
      </w:r>
    </w:p>
    <w:p w14:paraId="27FD7BF5" w14:textId="3A59844B" w:rsidR="00F8617F" w:rsidRPr="00D66DA4" w:rsidRDefault="00F8617F" w:rsidP="00F8617F">
      <w:pPr>
        <w:pStyle w:val="Subtitle"/>
        <w:rPr>
          <w:rFonts w:ascii="Palatino" w:hAnsi="Palatino"/>
          <w:color w:val="000000" w:themeColor="text1"/>
          <w:sz w:val="20"/>
          <w:szCs w:val="20"/>
        </w:rPr>
      </w:pPr>
      <w:r w:rsidRPr="00D66DA4">
        <w:rPr>
          <w:rFonts w:ascii="Palatino" w:hAnsi="Palatino"/>
          <w:b w:val="0"/>
          <w:color w:val="000000" w:themeColor="text1"/>
          <w:sz w:val="20"/>
          <w:szCs w:val="20"/>
        </w:rPr>
        <w:t xml:space="preserve">In the </w:t>
      </w:r>
      <w:r w:rsidR="00D2055C">
        <w:rPr>
          <w:rFonts w:ascii="Palatino" w:hAnsi="Palatino"/>
          <w:color w:val="000000" w:themeColor="text1"/>
          <w:sz w:val="20"/>
          <w:szCs w:val="20"/>
        </w:rPr>
        <w:t>GB</w:t>
      </w:r>
      <w:r w:rsidRPr="00D66DA4">
        <w:rPr>
          <w:rFonts w:ascii="Palatino" w:hAnsi="Palatino"/>
          <w:color w:val="000000" w:themeColor="text1"/>
          <w:sz w:val="20"/>
          <w:szCs w:val="20"/>
        </w:rPr>
        <w:t xml:space="preserve"> Learning Library - Core Preparation Sessions </w:t>
      </w:r>
    </w:p>
    <w:p w14:paraId="42892C83" w14:textId="0A02C5A1" w:rsidR="00F8617F" w:rsidRPr="00637DBC" w:rsidRDefault="00F8617F" w:rsidP="00D2055C">
      <w:pPr>
        <w:pStyle w:val="Subtitle"/>
        <w:spacing w:after="240"/>
        <w:rPr>
          <w:rFonts w:ascii="Palatino" w:hAnsi="Palatino"/>
          <w:color w:val="000000" w:themeColor="text1"/>
          <w:sz w:val="20"/>
          <w:szCs w:val="20"/>
        </w:rPr>
      </w:pPr>
      <w:proofErr w:type="gramStart"/>
      <w:r w:rsidRPr="009F6211">
        <w:rPr>
          <w:rFonts w:ascii="Palatino" w:hAnsi="Palatino"/>
          <w:b w:val="0"/>
          <w:color w:val="000000" w:themeColor="text1"/>
          <w:sz w:val="20"/>
          <w:szCs w:val="20"/>
        </w:rPr>
        <w:t>this</w:t>
      </w:r>
      <w:proofErr w:type="gramEnd"/>
      <w:r w:rsidRPr="009F6211">
        <w:rPr>
          <w:rFonts w:ascii="Palatino" w:hAnsi="Palatino"/>
          <w:b w:val="0"/>
          <w:color w:val="000000" w:themeColor="text1"/>
          <w:sz w:val="20"/>
          <w:szCs w:val="20"/>
        </w:rPr>
        <w:t xml:space="preserve"> is Section </w:t>
      </w:r>
      <w:r w:rsidR="009F6211" w:rsidRPr="009F6211">
        <w:rPr>
          <w:rFonts w:ascii="Palatino" w:hAnsi="Palatino"/>
          <w:b w:val="0"/>
          <w:color w:val="000000" w:themeColor="text1"/>
          <w:sz w:val="20"/>
          <w:szCs w:val="20"/>
        </w:rPr>
        <w:t>5.4</w:t>
      </w:r>
      <w:r w:rsidRPr="009F6211">
        <w:rPr>
          <w:rFonts w:ascii="Palatino" w:hAnsi="Palatino"/>
          <w:b w:val="0"/>
          <w:color w:val="000000" w:themeColor="text1"/>
          <w:sz w:val="20"/>
          <w:szCs w:val="20"/>
        </w:rPr>
        <w:t xml:space="preserve"> in Module </w:t>
      </w:r>
      <w:r w:rsidR="009F6211" w:rsidRPr="009F6211">
        <w:rPr>
          <w:rFonts w:ascii="Palatino" w:hAnsi="Palatino"/>
          <w:b w:val="0"/>
          <w:color w:val="000000" w:themeColor="text1"/>
          <w:sz w:val="20"/>
          <w:szCs w:val="20"/>
        </w:rPr>
        <w:t>5</w:t>
      </w:r>
      <w:r w:rsidRPr="009F6211">
        <w:rPr>
          <w:rFonts w:ascii="Palatino" w:hAnsi="Palatino"/>
          <w:b w:val="0"/>
          <w:color w:val="000000" w:themeColor="text1"/>
          <w:sz w:val="20"/>
          <w:szCs w:val="20"/>
        </w:rPr>
        <w:t xml:space="preserve">: </w:t>
      </w:r>
      <w:r w:rsidR="009F6211" w:rsidRPr="009F6211">
        <w:rPr>
          <w:rFonts w:ascii="Palatino" w:hAnsi="Palatino"/>
          <w:b w:val="0"/>
          <w:color w:val="000000" w:themeColor="text1"/>
          <w:sz w:val="20"/>
          <w:szCs w:val="20"/>
        </w:rPr>
        <w:t>Management Strategies</w:t>
      </w:r>
    </w:p>
    <w:p w14:paraId="10CCDC50" w14:textId="56347AEF" w:rsidR="009F6211" w:rsidRPr="009F6211" w:rsidRDefault="009F6211" w:rsidP="009F6211">
      <w:pPr>
        <w:rPr>
          <w:rFonts w:eastAsia="Times New Roman"/>
          <w:bCs/>
          <w:color w:val="000000" w:themeColor="text1"/>
        </w:rPr>
      </w:pPr>
      <w:r w:rsidRPr="009F6211">
        <w:rPr>
          <w:rFonts w:eastAsia="Times New Roman"/>
          <w:bCs/>
          <w:color w:val="000000" w:themeColor="text1"/>
        </w:rPr>
        <w:t>1. Identify how weather and climate are not the same.</w:t>
      </w:r>
    </w:p>
    <w:p w14:paraId="2A2AF680" w14:textId="00ADAAF9" w:rsidR="001808D6" w:rsidRDefault="001808D6" w:rsidP="00D2055C">
      <w:pPr>
        <w:spacing w:after="240"/>
        <w:rPr>
          <w:rFonts w:eastAsia="Times New Roman"/>
          <w:bCs/>
          <w:color w:val="FF0000"/>
        </w:rPr>
      </w:pPr>
      <w:r>
        <w:rPr>
          <w:rFonts w:eastAsia="Times New Roman"/>
          <w:bCs/>
          <w:color w:val="FF0000"/>
        </w:rPr>
        <w:t>(</w:t>
      </w:r>
      <w:r w:rsidR="009F6211" w:rsidRPr="009F6211">
        <w:rPr>
          <w:rFonts w:eastAsia="Times New Roman"/>
          <w:bCs/>
          <w:color w:val="FF0000"/>
        </w:rPr>
        <w:t xml:space="preserve">From page </w:t>
      </w:r>
      <w:proofErr w:type="gramStart"/>
      <w:r w:rsidR="009F6211" w:rsidRPr="009F6211">
        <w:rPr>
          <w:rFonts w:eastAsia="Times New Roman"/>
          <w:bCs/>
          <w:color w:val="FF0000"/>
        </w:rPr>
        <w:t>8</w:t>
      </w:r>
      <w:proofErr w:type="gramEnd"/>
      <w:r w:rsidR="009F6211" w:rsidRPr="009F6211">
        <w:rPr>
          <w:rFonts w:eastAsia="Times New Roman"/>
          <w:bCs/>
          <w:color w:val="FF0000"/>
        </w:rPr>
        <w:t xml:space="preserve"> in </w:t>
      </w:r>
      <w:hyperlink r:id="rId7" w:history="1">
        <w:r w:rsidR="009F6211" w:rsidRPr="009F6211">
          <w:rPr>
            <w:rStyle w:val="Hyperlink"/>
            <w:rFonts w:eastAsia="Times New Roman"/>
            <w:bCs/>
            <w:color w:val="FF0000"/>
          </w:rPr>
          <w:t>Gardening in a Warming World: A Climate Smart Gardening Course Book</w:t>
        </w:r>
      </w:hyperlink>
      <w:r w:rsidR="00D2055C">
        <w:rPr>
          <w:rFonts w:eastAsia="Times New Roman"/>
          <w:bCs/>
          <w:color w:val="FF0000"/>
        </w:rPr>
        <w:t xml:space="preserve"> </w:t>
      </w:r>
      <w:r w:rsidR="009F6211" w:rsidRPr="009F6211">
        <w:rPr>
          <w:rFonts w:eastAsia="Times New Roman"/>
          <w:bCs/>
          <w:color w:val="FF0000"/>
        </w:rPr>
        <w:t>found at</w:t>
      </w:r>
      <w:r w:rsidR="009F6211" w:rsidRPr="009F6211">
        <w:rPr>
          <w:color w:val="FF0000"/>
        </w:rPr>
        <w:t xml:space="preserve"> </w:t>
      </w:r>
      <w:hyperlink r:id="rId8" w:history="1">
        <w:r w:rsidR="009F6211" w:rsidRPr="009F6211">
          <w:rPr>
            <w:rStyle w:val="Hyperlink"/>
            <w:rFonts w:eastAsia="Times New Roman"/>
            <w:bCs/>
            <w:color w:val="FF0000"/>
          </w:rPr>
          <w:t>http://climatechange.cornell.edu/gardening/</w:t>
        </w:r>
      </w:hyperlink>
      <w:r>
        <w:rPr>
          <w:rFonts w:eastAsia="Times New Roman"/>
          <w:bCs/>
          <w:color w:val="FF0000"/>
        </w:rPr>
        <w:t>)</w:t>
      </w:r>
    </w:p>
    <w:p w14:paraId="099C0F9E" w14:textId="325AD78B" w:rsidR="001808D6" w:rsidRDefault="009F6211" w:rsidP="00D2055C">
      <w:pPr>
        <w:spacing w:after="240"/>
        <w:rPr>
          <w:rFonts w:eastAsia="Times New Roman"/>
          <w:bCs/>
          <w:color w:val="FF0000"/>
        </w:rPr>
      </w:pPr>
      <w:r w:rsidRPr="009F6211">
        <w:rPr>
          <w:rFonts w:eastAsia="Times New Roman"/>
          <w:bCs/>
          <w:color w:val="FF0000"/>
        </w:rPr>
        <w:t>Weather is the state of the atmosphere at a specific time and place. It is the short-term variations of the atmosphere (from minutes to weeks). Weather is often referred to in terms of brightness, cloudiness, humidity, precipitation, temperature, visibility, and wind. Meteorology is the study of the atmosphere and weather of the lower atmosphere (below 50 miles) often focused on weather pr</w:t>
      </w:r>
      <w:r w:rsidR="00D2055C">
        <w:rPr>
          <w:rFonts w:eastAsia="Times New Roman"/>
          <w:bCs/>
          <w:color w:val="FF0000"/>
        </w:rPr>
        <w:t>ediction and analysis.</w:t>
      </w:r>
    </w:p>
    <w:p w14:paraId="10C6164D" w14:textId="3256F442" w:rsidR="009F6211" w:rsidRPr="00D2055C" w:rsidRDefault="009F6211" w:rsidP="00D2055C">
      <w:pPr>
        <w:spacing w:after="240"/>
        <w:rPr>
          <w:rFonts w:eastAsia="Times New Roman"/>
          <w:bCs/>
          <w:color w:val="FF0000"/>
        </w:rPr>
      </w:pPr>
      <w:r w:rsidRPr="009F6211">
        <w:rPr>
          <w:rFonts w:eastAsia="Times New Roman"/>
          <w:bCs/>
          <w:color w:val="FF0000"/>
        </w:rPr>
        <w:t>Climate is the prevalent long-term weather conditions in a particular place. Generally, climate is considered the weather in a place over a period of 30+ years. Climatic elements include precipitation, temperature, humidity, sunshine and wind velocity, and phenomena such as fog, frost and snow.</w:t>
      </w:r>
    </w:p>
    <w:p w14:paraId="5E1BCF54" w14:textId="430FCBC8" w:rsidR="009F6211" w:rsidRPr="009F6211" w:rsidRDefault="009F6211" w:rsidP="009F6211">
      <w:pPr>
        <w:rPr>
          <w:rFonts w:eastAsia="Times New Roman"/>
          <w:bCs/>
          <w:color w:val="000000" w:themeColor="text1"/>
        </w:rPr>
      </w:pPr>
      <w:r w:rsidRPr="009F6211">
        <w:rPr>
          <w:rFonts w:eastAsia="Times New Roman"/>
          <w:bCs/>
          <w:color w:val="000000" w:themeColor="text1"/>
        </w:rPr>
        <w:t xml:space="preserve">2. The carbon budget is the amount of carbon released into the atmosphere by both natural sources, such as decaying plants, or anthropogenic (human-caused) sources, such as the burning of coal and oil minus the amount of carbon absorbed by the ocean, growing green plants, and other carbon sinks. </w:t>
      </w:r>
      <w:r w:rsidRPr="009F6211">
        <w:rPr>
          <w:rFonts w:eastAsia="Times New Roman"/>
          <w:b/>
          <w:bCs/>
          <w:color w:val="FF0000"/>
          <w:u w:val="single"/>
        </w:rPr>
        <w:t>True</w:t>
      </w:r>
      <w:r w:rsidRPr="009F6211">
        <w:rPr>
          <w:rFonts w:eastAsia="Times New Roman"/>
          <w:bCs/>
          <w:color w:val="000000" w:themeColor="text1"/>
        </w:rPr>
        <w:t xml:space="preserve"> or False</w:t>
      </w:r>
    </w:p>
    <w:p w14:paraId="5B8748DC" w14:textId="291B14BB" w:rsidR="009F6211" w:rsidRPr="00D2055C" w:rsidRDefault="001808D6" w:rsidP="00D2055C">
      <w:pPr>
        <w:spacing w:after="240"/>
        <w:rPr>
          <w:rFonts w:eastAsia="Times New Roman"/>
          <w:bCs/>
          <w:color w:val="FF0000"/>
        </w:rPr>
      </w:pPr>
      <w:r>
        <w:rPr>
          <w:rFonts w:eastAsia="Times New Roman"/>
          <w:bCs/>
          <w:color w:val="FF0000"/>
        </w:rPr>
        <w:t>(</w:t>
      </w:r>
      <w:r w:rsidR="009F6211" w:rsidRPr="009F6211">
        <w:rPr>
          <w:rFonts w:eastAsia="Times New Roman"/>
          <w:bCs/>
          <w:color w:val="FF0000"/>
        </w:rPr>
        <w:t xml:space="preserve">From page 10 in </w:t>
      </w:r>
      <w:hyperlink r:id="rId9" w:history="1">
        <w:r w:rsidR="009F6211" w:rsidRPr="009F6211">
          <w:rPr>
            <w:rStyle w:val="Hyperlink"/>
            <w:rFonts w:eastAsia="Times New Roman"/>
            <w:bCs/>
            <w:color w:val="FF0000"/>
          </w:rPr>
          <w:t>Gardening in a Warming World: A Climate Smart Gardening Course Book</w:t>
        </w:r>
      </w:hyperlink>
      <w:r w:rsidR="00D2055C">
        <w:rPr>
          <w:rFonts w:eastAsia="Times New Roman"/>
          <w:bCs/>
          <w:color w:val="FF0000"/>
        </w:rPr>
        <w:t xml:space="preserve"> </w:t>
      </w:r>
      <w:r w:rsidR="009F6211" w:rsidRPr="009F6211">
        <w:rPr>
          <w:rFonts w:eastAsia="Times New Roman"/>
          <w:bCs/>
          <w:color w:val="FF0000"/>
        </w:rPr>
        <w:t>found at</w:t>
      </w:r>
      <w:r w:rsidR="009F6211" w:rsidRPr="009F6211">
        <w:rPr>
          <w:color w:val="FF0000"/>
        </w:rPr>
        <w:t xml:space="preserve"> </w:t>
      </w:r>
      <w:hyperlink r:id="rId10" w:history="1">
        <w:r w:rsidR="009F6211" w:rsidRPr="009F6211">
          <w:rPr>
            <w:rStyle w:val="Hyperlink"/>
            <w:rFonts w:eastAsia="Times New Roman"/>
            <w:bCs/>
            <w:color w:val="FF0000"/>
          </w:rPr>
          <w:t>http://climatechange.cornell.edu/gardening/</w:t>
        </w:r>
      </w:hyperlink>
      <w:r>
        <w:rPr>
          <w:rStyle w:val="Hyperlink"/>
          <w:rFonts w:eastAsia="Times New Roman"/>
          <w:bCs/>
          <w:color w:val="FF0000"/>
        </w:rPr>
        <w:t>)</w:t>
      </w:r>
    </w:p>
    <w:p w14:paraId="700309DE" w14:textId="60D278B6" w:rsidR="009F6211" w:rsidRPr="009F6211" w:rsidRDefault="009F6211" w:rsidP="009F6211">
      <w:pPr>
        <w:rPr>
          <w:rFonts w:eastAsia="Times New Roman"/>
          <w:bCs/>
          <w:color w:val="000000" w:themeColor="text1"/>
        </w:rPr>
      </w:pPr>
      <w:proofErr w:type="gramStart"/>
      <w:r w:rsidRPr="009F6211">
        <w:rPr>
          <w:rFonts w:eastAsia="Times New Roman"/>
          <w:bCs/>
          <w:color w:val="000000" w:themeColor="text1"/>
        </w:rPr>
        <w:t>3. Describe what it means to adapt to climate change and mitigate climate change?</w:t>
      </w:r>
      <w:proofErr w:type="gramEnd"/>
      <w:r w:rsidRPr="009F6211">
        <w:rPr>
          <w:rFonts w:eastAsia="Times New Roman"/>
          <w:bCs/>
          <w:color w:val="000000" w:themeColor="text1"/>
        </w:rPr>
        <w:t xml:space="preserve"> Provide examples of such actions in the area of gardening.</w:t>
      </w:r>
    </w:p>
    <w:p w14:paraId="3F9E83B5" w14:textId="64A6BFD1" w:rsidR="009F6211" w:rsidRPr="009F6211" w:rsidRDefault="001808D6" w:rsidP="00D2055C">
      <w:pPr>
        <w:spacing w:after="240"/>
        <w:rPr>
          <w:rFonts w:eastAsia="Times New Roman"/>
          <w:bCs/>
          <w:color w:val="FF0000"/>
        </w:rPr>
      </w:pPr>
      <w:r>
        <w:rPr>
          <w:rFonts w:eastAsia="Times New Roman"/>
          <w:bCs/>
          <w:color w:val="FF0000"/>
        </w:rPr>
        <w:t>(</w:t>
      </w:r>
      <w:r w:rsidR="009F6211" w:rsidRPr="009F6211">
        <w:rPr>
          <w:rFonts w:eastAsia="Times New Roman"/>
          <w:bCs/>
          <w:color w:val="FF0000"/>
        </w:rPr>
        <w:t xml:space="preserve">From page 19 in </w:t>
      </w:r>
      <w:hyperlink r:id="rId11" w:history="1">
        <w:r w:rsidR="009F6211" w:rsidRPr="009F6211">
          <w:rPr>
            <w:rStyle w:val="Hyperlink"/>
            <w:rFonts w:eastAsia="Times New Roman"/>
            <w:bCs/>
            <w:color w:val="FF0000"/>
          </w:rPr>
          <w:t>Gardening in a Warming World: A Climate Smart Gardening Course Book</w:t>
        </w:r>
      </w:hyperlink>
      <w:r w:rsidR="00D2055C">
        <w:rPr>
          <w:rFonts w:eastAsia="Times New Roman"/>
          <w:bCs/>
          <w:color w:val="FF0000"/>
        </w:rPr>
        <w:t xml:space="preserve"> </w:t>
      </w:r>
      <w:r w:rsidR="009F6211" w:rsidRPr="009F6211">
        <w:rPr>
          <w:rFonts w:eastAsia="Times New Roman"/>
          <w:bCs/>
          <w:color w:val="FF0000"/>
        </w:rPr>
        <w:t>found at</w:t>
      </w:r>
      <w:r w:rsidR="009F6211" w:rsidRPr="009F6211">
        <w:rPr>
          <w:color w:val="FF0000"/>
        </w:rPr>
        <w:t xml:space="preserve"> </w:t>
      </w:r>
      <w:hyperlink r:id="rId12" w:history="1">
        <w:r w:rsidR="009F6211" w:rsidRPr="009F6211">
          <w:rPr>
            <w:rStyle w:val="Hyperlink"/>
            <w:rFonts w:eastAsia="Times New Roman"/>
            <w:bCs/>
            <w:color w:val="FF0000"/>
          </w:rPr>
          <w:t>http://climatechange.cornell.edu/gardening/</w:t>
        </w:r>
      </w:hyperlink>
      <w:r>
        <w:rPr>
          <w:rStyle w:val="Hyperlink"/>
          <w:rFonts w:eastAsia="Times New Roman"/>
          <w:bCs/>
          <w:color w:val="FF0000"/>
        </w:rPr>
        <w:t>)</w:t>
      </w:r>
    </w:p>
    <w:p w14:paraId="23E011AA" w14:textId="53424E7D" w:rsidR="00045A7B" w:rsidRPr="00D2055C" w:rsidRDefault="009F6211" w:rsidP="00D2055C">
      <w:pPr>
        <w:spacing w:after="240"/>
        <w:rPr>
          <w:rFonts w:eastAsia="Times New Roman"/>
          <w:bCs/>
          <w:color w:val="FF0000"/>
        </w:rPr>
      </w:pPr>
      <w:r w:rsidRPr="009F6211">
        <w:rPr>
          <w:rFonts w:eastAsia="Times New Roman"/>
          <w:bCs/>
          <w:color w:val="FF0000"/>
        </w:rPr>
        <w:t xml:space="preserve">Actions to mitigate climate change are those </w:t>
      </w:r>
      <w:proofErr w:type="gramStart"/>
      <w:r w:rsidRPr="009F6211">
        <w:rPr>
          <w:rFonts w:eastAsia="Times New Roman"/>
          <w:bCs/>
          <w:color w:val="FF0000"/>
        </w:rPr>
        <w:t>activities which</w:t>
      </w:r>
      <w:proofErr w:type="gramEnd"/>
      <w:r w:rsidRPr="009F6211">
        <w:rPr>
          <w:rFonts w:eastAsia="Times New Roman"/>
          <w:bCs/>
          <w:color w:val="FF0000"/>
        </w:rPr>
        <w:t xml:space="preserve"> reduce emissions to stabilize the levels of heat-trapping gases in the atmosphere. Actions to adapt to climate change are those help us adjust to actual and expected impacts. There a numerous examples you could provide including gardeners who cut down the need for </w:t>
      </w:r>
      <w:proofErr w:type="spellStart"/>
      <w:r w:rsidRPr="009F6211">
        <w:rPr>
          <w:rFonts w:eastAsia="Times New Roman"/>
          <w:bCs/>
          <w:color w:val="FF0000"/>
        </w:rPr>
        <w:t>gaspowered</w:t>
      </w:r>
      <w:proofErr w:type="spellEnd"/>
      <w:r w:rsidRPr="009F6211">
        <w:rPr>
          <w:rFonts w:eastAsia="Times New Roman"/>
          <w:bCs/>
          <w:color w:val="FF0000"/>
        </w:rPr>
        <w:t xml:space="preserve"> mowers and </w:t>
      </w:r>
      <w:proofErr w:type="gramStart"/>
      <w:r w:rsidRPr="009F6211">
        <w:rPr>
          <w:rFonts w:eastAsia="Times New Roman"/>
          <w:bCs/>
          <w:color w:val="FF0000"/>
        </w:rPr>
        <w:t>fossil-fuel</w:t>
      </w:r>
      <w:proofErr w:type="gramEnd"/>
      <w:r w:rsidRPr="009F6211">
        <w:rPr>
          <w:rFonts w:eastAsia="Times New Roman"/>
          <w:bCs/>
          <w:color w:val="FF0000"/>
        </w:rPr>
        <w:t xml:space="preserve"> based fertilizers by replacing high maintenance lawns with alternatives mitigate the causes of climate change by reducing greenhouse gas emissions. Gardeners who include a more diverse mix of plants in gardens including plants tolerant to drought or typically grown in higher zone are employing adaptive strategies.</w:t>
      </w:r>
    </w:p>
    <w:p w14:paraId="267AF620" w14:textId="7747E68C" w:rsidR="009F6211" w:rsidRPr="009F6211" w:rsidRDefault="009F6211" w:rsidP="009F6211">
      <w:pPr>
        <w:rPr>
          <w:rFonts w:eastAsia="Times New Roman"/>
          <w:bCs/>
          <w:color w:val="000000" w:themeColor="text1"/>
        </w:rPr>
      </w:pPr>
      <w:r w:rsidRPr="009F6211">
        <w:rPr>
          <w:rFonts w:eastAsia="Times New Roman"/>
          <w:bCs/>
          <w:color w:val="000000" w:themeColor="text1"/>
        </w:rPr>
        <w:lastRenderedPageBreak/>
        <w:t>4. What will you do differently in the management of your lawns, gardens or landscapes to mitigate climate change? Adapt to climate change?</w:t>
      </w:r>
    </w:p>
    <w:p w14:paraId="450623FC" w14:textId="4D589042" w:rsidR="008B25AC" w:rsidRDefault="009F6211" w:rsidP="0052223F">
      <w:pPr>
        <w:rPr>
          <w:rStyle w:val="Hyperlink"/>
          <w:rFonts w:eastAsia="Times New Roman"/>
          <w:bCs/>
          <w:color w:val="FF0000"/>
        </w:rPr>
      </w:pPr>
      <w:r w:rsidRPr="009F6211">
        <w:rPr>
          <w:rFonts w:eastAsia="Times New Roman"/>
          <w:bCs/>
          <w:color w:val="FF0000"/>
        </w:rPr>
        <w:t xml:space="preserve">There a numerous possibilities. See best practices pages 20 to 28 in </w:t>
      </w:r>
      <w:hyperlink r:id="rId13" w:history="1">
        <w:r w:rsidRPr="009F6211">
          <w:rPr>
            <w:rStyle w:val="Hyperlink"/>
            <w:rFonts w:eastAsia="Times New Roman"/>
            <w:bCs/>
            <w:color w:val="FF0000"/>
          </w:rPr>
          <w:t>Gardening in a Warming World: A Climate Smart Gardening Course Book</w:t>
        </w:r>
      </w:hyperlink>
      <w:r w:rsidR="00D2055C">
        <w:rPr>
          <w:rFonts w:eastAsia="Times New Roman"/>
          <w:bCs/>
          <w:color w:val="FF0000"/>
        </w:rPr>
        <w:t xml:space="preserve"> </w:t>
      </w:r>
      <w:r w:rsidRPr="009F6211">
        <w:rPr>
          <w:rFonts w:eastAsia="Times New Roman"/>
          <w:bCs/>
          <w:color w:val="FF0000"/>
        </w:rPr>
        <w:t>found at</w:t>
      </w:r>
      <w:r w:rsidRPr="009F6211">
        <w:rPr>
          <w:color w:val="FF0000"/>
        </w:rPr>
        <w:t xml:space="preserve"> </w:t>
      </w:r>
      <w:hyperlink r:id="rId14" w:history="1">
        <w:r w:rsidRPr="009F6211">
          <w:rPr>
            <w:rStyle w:val="Hyperlink"/>
            <w:rFonts w:eastAsia="Times New Roman"/>
            <w:bCs/>
            <w:color w:val="FF0000"/>
          </w:rPr>
          <w:t>http://climatechange.cornell.edu/gardening/</w:t>
        </w:r>
      </w:hyperlink>
    </w:p>
    <w:p w14:paraId="59A3135C" w14:textId="1C79F7B0" w:rsidR="00D2055C" w:rsidRDefault="00D2055C" w:rsidP="0052223F">
      <w:pPr>
        <w:rPr>
          <w:rStyle w:val="Hyperlink"/>
          <w:rFonts w:eastAsia="Times New Roman"/>
          <w:bCs/>
          <w:color w:val="FF0000"/>
        </w:rPr>
      </w:pPr>
    </w:p>
    <w:p w14:paraId="0E1FEEA3" w14:textId="199BCAF0" w:rsidR="00D2055C" w:rsidRDefault="00D2055C" w:rsidP="0052223F">
      <w:pPr>
        <w:rPr>
          <w:rStyle w:val="Hyperlink"/>
          <w:rFonts w:eastAsia="Times New Roman"/>
          <w:bCs/>
          <w:color w:val="FF0000"/>
        </w:rPr>
      </w:pPr>
    </w:p>
    <w:p w14:paraId="08C519C8" w14:textId="1D341E68" w:rsidR="00D2055C" w:rsidRDefault="00D2055C" w:rsidP="0052223F">
      <w:pPr>
        <w:rPr>
          <w:rStyle w:val="Hyperlink"/>
          <w:rFonts w:eastAsia="Times New Roman"/>
          <w:bCs/>
          <w:color w:val="FF0000"/>
        </w:rPr>
      </w:pPr>
    </w:p>
    <w:p w14:paraId="737F450F" w14:textId="4F7BF4F9" w:rsidR="00D2055C" w:rsidRDefault="00D2055C" w:rsidP="0052223F">
      <w:pPr>
        <w:rPr>
          <w:rStyle w:val="Hyperlink"/>
          <w:rFonts w:eastAsia="Times New Roman"/>
          <w:bCs/>
          <w:color w:val="FF0000"/>
        </w:rPr>
      </w:pPr>
    </w:p>
    <w:p w14:paraId="6171DA35" w14:textId="4B9B7353" w:rsidR="00D2055C" w:rsidRDefault="00D2055C" w:rsidP="0052223F">
      <w:pPr>
        <w:rPr>
          <w:rStyle w:val="Hyperlink"/>
          <w:rFonts w:eastAsia="Times New Roman"/>
          <w:bCs/>
          <w:color w:val="FF0000"/>
        </w:rPr>
      </w:pPr>
    </w:p>
    <w:p w14:paraId="25A4126B" w14:textId="67ABF469" w:rsidR="00D2055C" w:rsidRDefault="00D2055C" w:rsidP="0052223F">
      <w:pPr>
        <w:rPr>
          <w:rStyle w:val="Hyperlink"/>
          <w:rFonts w:eastAsia="Times New Roman"/>
          <w:bCs/>
          <w:color w:val="FF0000"/>
        </w:rPr>
      </w:pPr>
    </w:p>
    <w:p w14:paraId="4ACC5C13" w14:textId="50CDC9C8" w:rsidR="00D2055C" w:rsidRDefault="00D2055C" w:rsidP="0052223F">
      <w:pPr>
        <w:rPr>
          <w:rStyle w:val="Hyperlink"/>
          <w:rFonts w:eastAsia="Times New Roman"/>
          <w:bCs/>
          <w:color w:val="FF0000"/>
        </w:rPr>
      </w:pPr>
    </w:p>
    <w:p w14:paraId="01C2D254" w14:textId="0731AD79" w:rsidR="00D2055C" w:rsidRDefault="00D2055C" w:rsidP="0052223F">
      <w:pPr>
        <w:rPr>
          <w:rStyle w:val="Hyperlink"/>
          <w:rFonts w:eastAsia="Times New Roman"/>
          <w:bCs/>
          <w:color w:val="FF0000"/>
        </w:rPr>
      </w:pPr>
    </w:p>
    <w:p w14:paraId="17D8A73E" w14:textId="528E4860" w:rsidR="00D2055C" w:rsidRDefault="00D2055C" w:rsidP="0052223F">
      <w:pPr>
        <w:rPr>
          <w:rStyle w:val="Hyperlink"/>
          <w:rFonts w:eastAsia="Times New Roman"/>
          <w:bCs/>
          <w:color w:val="FF0000"/>
        </w:rPr>
      </w:pPr>
    </w:p>
    <w:p w14:paraId="377B7CD7" w14:textId="0F170C78" w:rsidR="00D2055C" w:rsidRDefault="00D2055C" w:rsidP="0052223F">
      <w:pPr>
        <w:rPr>
          <w:rStyle w:val="Hyperlink"/>
          <w:rFonts w:eastAsia="Times New Roman"/>
          <w:bCs/>
          <w:color w:val="FF0000"/>
        </w:rPr>
      </w:pPr>
    </w:p>
    <w:p w14:paraId="02460E12" w14:textId="0EFCDD5D" w:rsidR="00D2055C" w:rsidRDefault="00D2055C" w:rsidP="0052223F">
      <w:pPr>
        <w:rPr>
          <w:rStyle w:val="Hyperlink"/>
          <w:rFonts w:eastAsia="Times New Roman"/>
          <w:bCs/>
          <w:color w:val="FF0000"/>
        </w:rPr>
      </w:pPr>
    </w:p>
    <w:p w14:paraId="15C4F16F" w14:textId="5E64CEE6" w:rsidR="00D2055C" w:rsidRDefault="00D2055C" w:rsidP="0052223F">
      <w:pPr>
        <w:rPr>
          <w:rStyle w:val="Hyperlink"/>
          <w:rFonts w:eastAsia="Times New Roman"/>
          <w:bCs/>
          <w:color w:val="FF0000"/>
        </w:rPr>
      </w:pPr>
    </w:p>
    <w:p w14:paraId="5C6232DB" w14:textId="7FB9D798" w:rsidR="00D2055C" w:rsidRDefault="00D2055C" w:rsidP="0052223F">
      <w:pPr>
        <w:rPr>
          <w:rStyle w:val="Hyperlink"/>
          <w:rFonts w:eastAsia="Times New Roman"/>
          <w:bCs/>
          <w:color w:val="FF0000"/>
        </w:rPr>
      </w:pPr>
    </w:p>
    <w:p w14:paraId="1790D29D" w14:textId="7403ECEC" w:rsidR="00D2055C" w:rsidRDefault="00D2055C" w:rsidP="0052223F">
      <w:pPr>
        <w:rPr>
          <w:rStyle w:val="Hyperlink"/>
          <w:rFonts w:eastAsia="Times New Roman"/>
          <w:bCs/>
          <w:color w:val="FF0000"/>
        </w:rPr>
      </w:pPr>
    </w:p>
    <w:p w14:paraId="55A51A16" w14:textId="14594796" w:rsidR="00D2055C" w:rsidRDefault="00D2055C" w:rsidP="0052223F">
      <w:pPr>
        <w:rPr>
          <w:rStyle w:val="Hyperlink"/>
          <w:rFonts w:eastAsia="Times New Roman"/>
          <w:bCs/>
          <w:color w:val="FF0000"/>
        </w:rPr>
      </w:pPr>
    </w:p>
    <w:p w14:paraId="401C0A94" w14:textId="4CB07818" w:rsidR="00D2055C" w:rsidRDefault="00D2055C" w:rsidP="0052223F">
      <w:pPr>
        <w:rPr>
          <w:rStyle w:val="Hyperlink"/>
          <w:rFonts w:eastAsia="Times New Roman"/>
          <w:bCs/>
          <w:color w:val="FF0000"/>
        </w:rPr>
      </w:pPr>
    </w:p>
    <w:p w14:paraId="28FC0CE2" w14:textId="2706D97E" w:rsidR="00D2055C" w:rsidRDefault="00D2055C" w:rsidP="0052223F">
      <w:pPr>
        <w:rPr>
          <w:rStyle w:val="Hyperlink"/>
          <w:rFonts w:eastAsia="Times New Roman"/>
          <w:bCs/>
          <w:color w:val="FF0000"/>
        </w:rPr>
      </w:pPr>
    </w:p>
    <w:p w14:paraId="4CD28500" w14:textId="704A9FDA" w:rsidR="00D2055C" w:rsidRDefault="00D2055C" w:rsidP="0052223F">
      <w:pPr>
        <w:rPr>
          <w:rStyle w:val="Hyperlink"/>
          <w:rFonts w:eastAsia="Times New Roman"/>
          <w:bCs/>
          <w:color w:val="FF0000"/>
        </w:rPr>
      </w:pPr>
    </w:p>
    <w:p w14:paraId="79E35FA2" w14:textId="7EC60F4C" w:rsidR="00D2055C" w:rsidRDefault="00D2055C" w:rsidP="0052223F">
      <w:pPr>
        <w:rPr>
          <w:rStyle w:val="Hyperlink"/>
          <w:rFonts w:eastAsia="Times New Roman"/>
          <w:bCs/>
          <w:color w:val="FF0000"/>
        </w:rPr>
      </w:pPr>
    </w:p>
    <w:p w14:paraId="0F45C8BA" w14:textId="02087171" w:rsidR="00D2055C" w:rsidRDefault="00D2055C" w:rsidP="0052223F">
      <w:pPr>
        <w:rPr>
          <w:rStyle w:val="Hyperlink"/>
          <w:rFonts w:eastAsia="Times New Roman"/>
          <w:bCs/>
          <w:color w:val="FF0000"/>
        </w:rPr>
      </w:pPr>
    </w:p>
    <w:p w14:paraId="18F49C59" w14:textId="337D65A0" w:rsidR="00D2055C" w:rsidRDefault="00D2055C" w:rsidP="0052223F">
      <w:pPr>
        <w:rPr>
          <w:rStyle w:val="Hyperlink"/>
          <w:rFonts w:eastAsia="Times New Roman"/>
          <w:bCs/>
          <w:color w:val="FF0000"/>
        </w:rPr>
      </w:pPr>
    </w:p>
    <w:p w14:paraId="6CB08AE2" w14:textId="0DA56C51" w:rsidR="00D2055C" w:rsidRDefault="00D2055C" w:rsidP="0052223F">
      <w:pPr>
        <w:rPr>
          <w:rStyle w:val="Hyperlink"/>
          <w:rFonts w:eastAsia="Times New Roman"/>
          <w:bCs/>
          <w:color w:val="FF0000"/>
        </w:rPr>
      </w:pPr>
    </w:p>
    <w:p w14:paraId="1E391D65" w14:textId="3A2FEE80" w:rsidR="00D2055C" w:rsidRDefault="00D2055C" w:rsidP="0052223F">
      <w:pPr>
        <w:rPr>
          <w:rStyle w:val="Hyperlink"/>
          <w:rFonts w:eastAsia="Times New Roman"/>
          <w:bCs/>
          <w:color w:val="FF0000"/>
        </w:rPr>
      </w:pPr>
    </w:p>
    <w:p w14:paraId="5BDD75F2" w14:textId="70869496" w:rsidR="00D2055C" w:rsidRDefault="00D2055C" w:rsidP="0052223F">
      <w:pPr>
        <w:rPr>
          <w:rStyle w:val="Hyperlink"/>
          <w:rFonts w:eastAsia="Times New Roman"/>
          <w:bCs/>
          <w:color w:val="FF0000"/>
        </w:rPr>
      </w:pPr>
    </w:p>
    <w:p w14:paraId="75FF3B65" w14:textId="6F0605EA" w:rsidR="00D2055C" w:rsidRDefault="00D2055C" w:rsidP="0052223F">
      <w:pPr>
        <w:rPr>
          <w:rStyle w:val="Hyperlink"/>
          <w:rFonts w:eastAsia="Times New Roman"/>
          <w:bCs/>
          <w:color w:val="FF0000"/>
        </w:rPr>
      </w:pPr>
    </w:p>
    <w:p w14:paraId="551DD1E0" w14:textId="7248F457" w:rsidR="00D2055C" w:rsidRDefault="00D2055C" w:rsidP="0052223F">
      <w:pPr>
        <w:rPr>
          <w:rStyle w:val="Hyperlink"/>
          <w:rFonts w:eastAsia="Times New Roman"/>
          <w:bCs/>
          <w:color w:val="FF0000"/>
        </w:rPr>
      </w:pPr>
    </w:p>
    <w:p w14:paraId="73D2A08B" w14:textId="3B7D987B" w:rsidR="00D2055C" w:rsidRDefault="00D2055C" w:rsidP="0052223F">
      <w:pPr>
        <w:rPr>
          <w:rStyle w:val="Hyperlink"/>
          <w:rFonts w:eastAsia="Times New Roman"/>
          <w:bCs/>
          <w:color w:val="FF0000"/>
        </w:rPr>
      </w:pPr>
    </w:p>
    <w:p w14:paraId="5C4F7F8C" w14:textId="4BB55B95" w:rsidR="00D2055C" w:rsidRDefault="00D2055C" w:rsidP="0052223F">
      <w:pPr>
        <w:rPr>
          <w:rStyle w:val="Hyperlink"/>
          <w:rFonts w:eastAsia="Times New Roman"/>
          <w:bCs/>
          <w:color w:val="FF0000"/>
        </w:rPr>
      </w:pPr>
    </w:p>
    <w:p w14:paraId="0787364E" w14:textId="5E534A65" w:rsidR="00D2055C" w:rsidRDefault="00D2055C" w:rsidP="0052223F">
      <w:pPr>
        <w:rPr>
          <w:rStyle w:val="Hyperlink"/>
          <w:rFonts w:eastAsia="Times New Roman"/>
          <w:bCs/>
          <w:color w:val="FF0000"/>
        </w:rPr>
      </w:pPr>
      <w:bookmarkStart w:id="0" w:name="_GoBack"/>
      <w:bookmarkEnd w:id="0"/>
    </w:p>
    <w:p w14:paraId="3C59FD54" w14:textId="4F659798" w:rsidR="00D2055C" w:rsidRDefault="00D2055C" w:rsidP="0052223F">
      <w:pPr>
        <w:rPr>
          <w:rStyle w:val="Hyperlink"/>
          <w:rFonts w:eastAsia="Times New Roman"/>
          <w:bCs/>
          <w:color w:val="FF0000"/>
        </w:rPr>
      </w:pPr>
    </w:p>
    <w:p w14:paraId="07757864" w14:textId="77777777" w:rsidR="00D2055C" w:rsidRPr="00D2055C" w:rsidRDefault="00D2055C" w:rsidP="0052223F">
      <w:pPr>
        <w:rPr>
          <w:rFonts w:eastAsia="Times New Roman"/>
          <w:bCs/>
          <w:color w:val="FF0000"/>
        </w:rPr>
      </w:pPr>
    </w:p>
    <w:p w14:paraId="08BE832A" w14:textId="1D59080A" w:rsidR="00F22892" w:rsidRPr="00D2055C" w:rsidRDefault="00F22892" w:rsidP="00D2055C">
      <w:pPr>
        <w:spacing w:before="240"/>
        <w:rPr>
          <w:i/>
          <w:szCs w:val="24"/>
        </w:rPr>
      </w:pPr>
      <w:r>
        <w:rPr>
          <w:rFonts w:ascii="Palatino Linotype" w:hAnsi="Palatino Linotype"/>
          <w:noProof/>
          <w:szCs w:val="24"/>
        </w:rPr>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Date </w:t>
      </w:r>
      <w:r w:rsidRPr="001D608A">
        <w:rPr>
          <w:szCs w:val="24"/>
        </w:rPr>
        <w:t>Published:</w:t>
      </w:r>
      <w:r w:rsidR="009F6211">
        <w:rPr>
          <w:szCs w:val="24"/>
        </w:rPr>
        <w:t xml:space="preserve"> </w:t>
      </w:r>
      <w:r w:rsidR="00D2055C">
        <w:rPr>
          <w:szCs w:val="24"/>
        </w:rPr>
        <w:t>April 2019</w:t>
      </w:r>
    </w:p>
    <w:p w14:paraId="0FBA9BA8" w14:textId="071B7983" w:rsidR="00F22892" w:rsidRPr="001D608A" w:rsidRDefault="00F22892" w:rsidP="00F22892">
      <w:pPr>
        <w:rPr>
          <w:szCs w:val="24"/>
        </w:rPr>
      </w:pPr>
      <w:r w:rsidRPr="001D608A">
        <w:rPr>
          <w:szCs w:val="24"/>
        </w:rPr>
        <w:t>Author:</w:t>
      </w:r>
      <w:r w:rsidR="009F6211">
        <w:rPr>
          <w:szCs w:val="24"/>
        </w:rPr>
        <w:t xml:space="preserve"> Lori Brewer</w:t>
      </w:r>
    </w:p>
    <w:p w14:paraId="011F4ADE" w14:textId="756B60B5" w:rsidR="00406050" w:rsidRPr="00D2055C" w:rsidRDefault="00F22892" w:rsidP="00AA60A7">
      <w:pPr>
        <w:rPr>
          <w:szCs w:val="24"/>
        </w:rPr>
      </w:pPr>
      <w:r w:rsidRPr="001D608A">
        <w:rPr>
          <w:szCs w:val="24"/>
        </w:rPr>
        <w:t>Reviewer</w:t>
      </w:r>
      <w:r>
        <w:rPr>
          <w:szCs w:val="24"/>
        </w:rPr>
        <w:t>(s):</w:t>
      </w:r>
      <w:r w:rsidR="009F6211">
        <w:rPr>
          <w:szCs w:val="24"/>
        </w:rPr>
        <w:t xml:space="preserve"> Fiona Doherty</w:t>
      </w:r>
    </w:p>
    <w:sectPr w:rsidR="00406050" w:rsidRPr="00D2055C" w:rsidSect="00B3764C">
      <w:headerReference w:type="default" r:id="rId16"/>
      <w:footerReference w:type="even" r:id="rId17"/>
      <w:footerReference w:type="default" r:id="rId18"/>
      <w:headerReference w:type="first" r:id="rId19"/>
      <w:footerReference w:type="first" r:id="rId20"/>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2533" w14:textId="77777777" w:rsidR="00EE155D" w:rsidRDefault="00EE155D">
      <w:r>
        <w:separator/>
      </w:r>
    </w:p>
  </w:endnote>
  <w:endnote w:type="continuationSeparator" w:id="0">
    <w:p w14:paraId="31F77776" w14:textId="77777777" w:rsidR="00EE155D" w:rsidRDefault="00EE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33EA8E25"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055C">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DEFF" w14:textId="77777777" w:rsidR="00EE155D" w:rsidRDefault="00EE155D">
      <w:r>
        <w:separator/>
      </w:r>
    </w:p>
  </w:footnote>
  <w:footnote w:type="continuationSeparator" w:id="0">
    <w:p w14:paraId="077687D5" w14:textId="77777777" w:rsidR="00EE155D" w:rsidRDefault="00EE1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9511F4D">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45A7B"/>
    <w:rsid w:val="0006425E"/>
    <w:rsid w:val="00070F5A"/>
    <w:rsid w:val="000A19FA"/>
    <w:rsid w:val="000A699A"/>
    <w:rsid w:val="000A7806"/>
    <w:rsid w:val="000B2A1E"/>
    <w:rsid w:val="000B2FED"/>
    <w:rsid w:val="000F3A79"/>
    <w:rsid w:val="00123230"/>
    <w:rsid w:val="0013146A"/>
    <w:rsid w:val="001528BB"/>
    <w:rsid w:val="001808D6"/>
    <w:rsid w:val="0019558F"/>
    <w:rsid w:val="001A08F5"/>
    <w:rsid w:val="001A0FA4"/>
    <w:rsid w:val="001A6F95"/>
    <w:rsid w:val="0020033C"/>
    <w:rsid w:val="0027140C"/>
    <w:rsid w:val="002B3120"/>
    <w:rsid w:val="002C2641"/>
    <w:rsid w:val="002F14A0"/>
    <w:rsid w:val="0032282F"/>
    <w:rsid w:val="0033602D"/>
    <w:rsid w:val="003478C1"/>
    <w:rsid w:val="00350F95"/>
    <w:rsid w:val="00366B7F"/>
    <w:rsid w:val="003962FF"/>
    <w:rsid w:val="003A1E88"/>
    <w:rsid w:val="003B7A29"/>
    <w:rsid w:val="00406050"/>
    <w:rsid w:val="00406C55"/>
    <w:rsid w:val="00434556"/>
    <w:rsid w:val="00473B00"/>
    <w:rsid w:val="004A40F9"/>
    <w:rsid w:val="004A4274"/>
    <w:rsid w:val="004B1DF2"/>
    <w:rsid w:val="004B663D"/>
    <w:rsid w:val="00501EA6"/>
    <w:rsid w:val="005221BA"/>
    <w:rsid w:val="0052223F"/>
    <w:rsid w:val="00567F83"/>
    <w:rsid w:val="00584315"/>
    <w:rsid w:val="00601AF3"/>
    <w:rsid w:val="00627D25"/>
    <w:rsid w:val="00645724"/>
    <w:rsid w:val="00647AF4"/>
    <w:rsid w:val="0066378A"/>
    <w:rsid w:val="0066438A"/>
    <w:rsid w:val="00670F8C"/>
    <w:rsid w:val="0067557E"/>
    <w:rsid w:val="0069040E"/>
    <w:rsid w:val="006C11BC"/>
    <w:rsid w:val="006C3017"/>
    <w:rsid w:val="006C3F43"/>
    <w:rsid w:val="006C4F60"/>
    <w:rsid w:val="006E5839"/>
    <w:rsid w:val="00701181"/>
    <w:rsid w:val="00704693"/>
    <w:rsid w:val="00850113"/>
    <w:rsid w:val="008A2C97"/>
    <w:rsid w:val="008A48BE"/>
    <w:rsid w:val="008B25AC"/>
    <w:rsid w:val="00902513"/>
    <w:rsid w:val="00912BDE"/>
    <w:rsid w:val="009B0716"/>
    <w:rsid w:val="009D30F6"/>
    <w:rsid w:val="009F0C62"/>
    <w:rsid w:val="009F533E"/>
    <w:rsid w:val="009F6211"/>
    <w:rsid w:val="00A05DB8"/>
    <w:rsid w:val="00A56B0E"/>
    <w:rsid w:val="00A66D7A"/>
    <w:rsid w:val="00AA60A7"/>
    <w:rsid w:val="00AA651B"/>
    <w:rsid w:val="00AB0CE5"/>
    <w:rsid w:val="00AB60A8"/>
    <w:rsid w:val="00AD2DB0"/>
    <w:rsid w:val="00B3764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2055C"/>
    <w:rsid w:val="00D30837"/>
    <w:rsid w:val="00D42A4C"/>
    <w:rsid w:val="00D5114F"/>
    <w:rsid w:val="00D9080B"/>
    <w:rsid w:val="00DB54B8"/>
    <w:rsid w:val="00DC2DE5"/>
    <w:rsid w:val="00DC791E"/>
    <w:rsid w:val="00E710A9"/>
    <w:rsid w:val="00E75D49"/>
    <w:rsid w:val="00E81FB0"/>
    <w:rsid w:val="00EC2814"/>
    <w:rsid w:val="00EE155D"/>
    <w:rsid w:val="00EE21B6"/>
    <w:rsid w:val="00F07025"/>
    <w:rsid w:val="00F22892"/>
    <w:rsid w:val="00F73898"/>
    <w:rsid w:val="00F82C7D"/>
    <w:rsid w:val="00F8617F"/>
    <w:rsid w:val="00FB4382"/>
    <w:rsid w:val="00FC1526"/>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atechange.cornell.edu/gardening/" TargetMode="External"/><Relationship Id="rId13" Type="http://schemas.openxmlformats.org/officeDocument/2006/relationships/hyperlink" Target="http://climatechange.cornell.edu/wp-content/uploads/2013/11/Gardening-in-a-Warming-World-Course-Book-Fall-2017-edition.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imatechange.cornell.edu/wp-content/uploads/2013/11/Gardening-in-a-Warming-World-Course-Book-Fall-2017-edition.pdf" TargetMode="External"/><Relationship Id="rId12" Type="http://schemas.openxmlformats.org/officeDocument/2006/relationships/hyperlink" Target="http://climatechange.cornell.edu/garden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matechange.cornell.edu/wp-content/uploads/2013/11/Gardening-in-a-Warming-World-Course-Book-Fall-2017-edition.pdf"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climatechange.cornell.edu/garden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limatechange.cornell.edu/wp-content/uploads/2013/11/Gardening-in-a-Warming-World-Course-Book-Fall-2017-edition.pdf" TargetMode="External"/><Relationship Id="rId14" Type="http://schemas.openxmlformats.org/officeDocument/2006/relationships/hyperlink" Target="http://climatechange.cornell.edu/garden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5</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Gardening in a Warming World</dc:title>
  <dc:subject/>
  <dc:creator/>
  <cp:keywords>Cornell Garden-Based Learning</cp:keywords>
  <cp:lastModifiedBy>Michelle Podolec</cp:lastModifiedBy>
  <cp:revision>6</cp:revision>
  <cp:lastPrinted>2009-07-08T14:45:00Z</cp:lastPrinted>
  <dcterms:created xsi:type="dcterms:W3CDTF">2019-02-13T19:20:00Z</dcterms:created>
  <dcterms:modified xsi:type="dcterms:W3CDTF">2019-05-08T16:15:00Z</dcterms:modified>
</cp:coreProperties>
</file>