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6E4F85C9" w:rsidR="00F8617F" w:rsidRPr="00D66DA4" w:rsidRDefault="00501D0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501D09">
        <w:rPr>
          <w:color w:val="000000" w:themeColor="text1"/>
          <w:sz w:val="40"/>
          <w:szCs w:val="40"/>
        </w:rPr>
        <w:t>Basic Plant Pathology</w:t>
      </w:r>
    </w:p>
    <w:p w14:paraId="5D33D19E" w14:textId="139BA2DE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5EA81E73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4C4E39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7335C1E8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1.4</w:t>
      </w: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The Fundamentals</w:t>
      </w:r>
    </w:p>
    <w:p w14:paraId="540D8B1F" w14:textId="77777777" w:rsidR="00D31532" w:rsidRPr="00906489" w:rsidRDefault="00D31532" w:rsidP="00D31532">
      <w:pPr>
        <w:rPr>
          <w:rFonts w:cs="Arial"/>
        </w:rPr>
      </w:pPr>
    </w:p>
    <w:p w14:paraId="590C2F4E" w14:textId="75593A24" w:rsidR="00D31532" w:rsidRDefault="00D31532" w:rsidP="00767A57">
      <w:pPr>
        <w:rPr>
          <w:rFonts w:cs="Arial"/>
          <w:color w:val="FF0000"/>
        </w:rPr>
      </w:pPr>
      <w:r>
        <w:rPr>
          <w:rFonts w:cs="Arial"/>
        </w:rPr>
        <w:t xml:space="preserve">1. </w:t>
      </w:r>
      <w:r w:rsidRPr="00906489">
        <w:rPr>
          <w:rFonts w:cs="Arial"/>
        </w:rPr>
        <w:t xml:space="preserve">Name 5 living causal agents of disease and </w:t>
      </w:r>
      <w:r>
        <w:rPr>
          <w:rFonts w:cs="Arial"/>
        </w:rPr>
        <w:t xml:space="preserve">give </w:t>
      </w:r>
      <w:r w:rsidRPr="00906489">
        <w:rPr>
          <w:rFonts w:cs="Arial"/>
        </w:rPr>
        <w:t>examples of each.</w:t>
      </w:r>
      <w:r>
        <w:rPr>
          <w:rFonts w:cs="Arial"/>
        </w:rPr>
        <w:t xml:space="preserve"> </w:t>
      </w:r>
    </w:p>
    <w:p w14:paraId="7E4C2512" w14:textId="4A372E3B" w:rsidR="00767A57" w:rsidRDefault="00767A57" w:rsidP="00767A57">
      <w:pPr>
        <w:rPr>
          <w:rFonts w:cs="Arial"/>
          <w:color w:val="FF0000"/>
        </w:rPr>
      </w:pPr>
    </w:p>
    <w:p w14:paraId="41F56FAA" w14:textId="7FC9AB9D" w:rsidR="00767A57" w:rsidRDefault="00767A57" w:rsidP="00767A57">
      <w:pPr>
        <w:rPr>
          <w:rFonts w:cs="Arial"/>
          <w:color w:val="FF0000"/>
        </w:rPr>
      </w:pPr>
    </w:p>
    <w:p w14:paraId="76C9A496" w14:textId="30BC06C1" w:rsidR="00767A57" w:rsidRDefault="00767A57" w:rsidP="00767A57">
      <w:pPr>
        <w:rPr>
          <w:rFonts w:cs="Arial"/>
          <w:color w:val="FF0000"/>
        </w:rPr>
      </w:pPr>
    </w:p>
    <w:p w14:paraId="385BE21F" w14:textId="77777777" w:rsidR="00767A57" w:rsidRPr="00906489" w:rsidRDefault="00767A57" w:rsidP="00767A57">
      <w:pPr>
        <w:rPr>
          <w:rFonts w:cs="Arial"/>
          <w:color w:val="FF0000"/>
        </w:rPr>
      </w:pPr>
    </w:p>
    <w:p w14:paraId="437FA318" w14:textId="77777777" w:rsidR="00D31532" w:rsidRPr="00906489" w:rsidRDefault="00D31532" w:rsidP="00D31532">
      <w:pPr>
        <w:rPr>
          <w:rFonts w:cs="Arial"/>
        </w:rPr>
      </w:pPr>
    </w:p>
    <w:p w14:paraId="13833197" w14:textId="3AB7C97A" w:rsidR="00D31532" w:rsidRDefault="00D31532" w:rsidP="00767A57">
      <w:pPr>
        <w:rPr>
          <w:rFonts w:cs="Arial"/>
          <w:color w:val="FF0000"/>
        </w:rPr>
      </w:pPr>
      <w:r>
        <w:rPr>
          <w:rFonts w:cs="Arial"/>
        </w:rPr>
        <w:t xml:space="preserve">2. </w:t>
      </w:r>
      <w:r w:rsidRPr="00906489">
        <w:rPr>
          <w:rFonts w:cs="Arial"/>
        </w:rPr>
        <w:t>What are some examples of abiotic damage?</w:t>
      </w:r>
      <w:r>
        <w:rPr>
          <w:rFonts w:cs="Arial"/>
        </w:rPr>
        <w:t xml:space="preserve"> </w:t>
      </w:r>
    </w:p>
    <w:p w14:paraId="37B90F1C" w14:textId="51856B14" w:rsidR="00767A57" w:rsidRDefault="00767A57" w:rsidP="00767A57">
      <w:pPr>
        <w:rPr>
          <w:rFonts w:cs="Arial"/>
          <w:color w:val="FF0000"/>
        </w:rPr>
      </w:pPr>
    </w:p>
    <w:p w14:paraId="3A4BD81B" w14:textId="0AAE6718" w:rsidR="00767A57" w:rsidRDefault="00767A57" w:rsidP="00767A57">
      <w:pPr>
        <w:rPr>
          <w:rFonts w:cs="Arial"/>
          <w:color w:val="FF0000"/>
        </w:rPr>
      </w:pPr>
    </w:p>
    <w:p w14:paraId="55D0FF6D" w14:textId="77777777" w:rsidR="00C13EAD" w:rsidRDefault="00C13EAD" w:rsidP="00767A57">
      <w:pPr>
        <w:rPr>
          <w:rFonts w:cs="Arial"/>
          <w:color w:val="FF0000"/>
        </w:rPr>
      </w:pPr>
    </w:p>
    <w:p w14:paraId="5FB5AAAE" w14:textId="5761C06F" w:rsidR="00767A57" w:rsidRDefault="00767A57" w:rsidP="00767A57">
      <w:pPr>
        <w:rPr>
          <w:rFonts w:cs="Arial"/>
          <w:color w:val="FF0000"/>
        </w:rPr>
      </w:pPr>
    </w:p>
    <w:p w14:paraId="2B122946" w14:textId="77777777" w:rsidR="00D31532" w:rsidRPr="00906489" w:rsidRDefault="00D31532" w:rsidP="00D31532">
      <w:pPr>
        <w:rPr>
          <w:rFonts w:cs="Arial"/>
        </w:rPr>
      </w:pPr>
    </w:p>
    <w:p w14:paraId="22BA3A20" w14:textId="3CB77DE5" w:rsidR="00D31532" w:rsidRDefault="00D31532" w:rsidP="00767A57">
      <w:pPr>
        <w:rPr>
          <w:rFonts w:cs="Arial"/>
          <w:color w:val="FF0000"/>
        </w:rPr>
      </w:pPr>
      <w:r>
        <w:rPr>
          <w:rFonts w:cs="Arial"/>
        </w:rPr>
        <w:t xml:space="preserve">3. </w:t>
      </w:r>
      <w:r w:rsidRPr="00906489">
        <w:rPr>
          <w:rFonts w:cs="Arial"/>
        </w:rPr>
        <w:t>How do plant parasites differ from plant saprophyte</w:t>
      </w:r>
      <w:r>
        <w:rPr>
          <w:rFonts w:cs="Arial"/>
        </w:rPr>
        <w:t>s</w:t>
      </w:r>
      <w:r w:rsidRPr="00906489">
        <w:rPr>
          <w:rFonts w:cs="Arial"/>
        </w:rPr>
        <w:t xml:space="preserve">? </w:t>
      </w:r>
    </w:p>
    <w:p w14:paraId="6665A0EB" w14:textId="63DB3255" w:rsidR="00767A57" w:rsidRDefault="00767A57" w:rsidP="00767A57">
      <w:pPr>
        <w:rPr>
          <w:rFonts w:cs="Arial"/>
          <w:color w:val="FF0000"/>
        </w:rPr>
      </w:pPr>
    </w:p>
    <w:p w14:paraId="6B26D459" w14:textId="4BAD42A2" w:rsidR="00767A57" w:rsidRDefault="00767A57" w:rsidP="00767A57">
      <w:pPr>
        <w:rPr>
          <w:rFonts w:cs="Arial"/>
          <w:color w:val="FF0000"/>
        </w:rPr>
      </w:pPr>
    </w:p>
    <w:p w14:paraId="48C54FD0" w14:textId="5493C271" w:rsidR="00767A57" w:rsidRDefault="00767A57" w:rsidP="00767A57">
      <w:pPr>
        <w:rPr>
          <w:rFonts w:cs="Arial"/>
          <w:color w:val="FF0000"/>
        </w:rPr>
      </w:pPr>
    </w:p>
    <w:p w14:paraId="439747C3" w14:textId="77777777" w:rsidR="00767A57" w:rsidRPr="00906489" w:rsidRDefault="00767A57" w:rsidP="00767A57">
      <w:pPr>
        <w:rPr>
          <w:rFonts w:cs="Arial"/>
          <w:color w:val="FF0000"/>
        </w:rPr>
      </w:pPr>
    </w:p>
    <w:p w14:paraId="5D549598" w14:textId="77777777" w:rsidR="00D31532" w:rsidRPr="00906489" w:rsidRDefault="00D31532" w:rsidP="00D31532">
      <w:pPr>
        <w:rPr>
          <w:rFonts w:cs="Arial"/>
        </w:rPr>
      </w:pPr>
    </w:p>
    <w:p w14:paraId="29417DBB" w14:textId="6FF748C8" w:rsidR="00D31532" w:rsidRDefault="00D31532" w:rsidP="00D31532">
      <w:pPr>
        <w:rPr>
          <w:rFonts w:cs="Arial"/>
        </w:rPr>
      </w:pPr>
      <w:r>
        <w:rPr>
          <w:rFonts w:cs="Arial"/>
        </w:rPr>
        <w:t xml:space="preserve">4. </w:t>
      </w:r>
      <w:r w:rsidRPr="00906489">
        <w:rPr>
          <w:rFonts w:cs="Arial"/>
        </w:rPr>
        <w:t>Sketch and label the disease pyramid/triangle.</w:t>
      </w:r>
      <w:r>
        <w:rPr>
          <w:rFonts w:cs="Arial"/>
        </w:rPr>
        <w:t xml:space="preserve"> </w:t>
      </w:r>
    </w:p>
    <w:p w14:paraId="6415AC86" w14:textId="1DA8CE19" w:rsidR="008B25AC" w:rsidRDefault="008B25AC" w:rsidP="0052223F">
      <w:pPr>
        <w:rPr>
          <w:i/>
          <w:szCs w:val="24"/>
        </w:rPr>
      </w:pPr>
    </w:p>
    <w:p w14:paraId="450623FC" w14:textId="197E44BC" w:rsidR="008B25AC" w:rsidRDefault="008B25AC" w:rsidP="0052223F">
      <w:pPr>
        <w:rPr>
          <w:i/>
          <w:szCs w:val="24"/>
        </w:rPr>
      </w:pPr>
    </w:p>
    <w:p w14:paraId="1C1F98DF" w14:textId="7909E970" w:rsidR="00FF1096" w:rsidRDefault="00FF1096" w:rsidP="0052223F">
      <w:pPr>
        <w:rPr>
          <w:i/>
          <w:szCs w:val="24"/>
        </w:rPr>
      </w:pPr>
    </w:p>
    <w:p w14:paraId="0C4D6940" w14:textId="10CB7486" w:rsidR="00FF1096" w:rsidRDefault="00FF1096" w:rsidP="0052223F">
      <w:pPr>
        <w:rPr>
          <w:i/>
          <w:szCs w:val="24"/>
        </w:rPr>
      </w:pPr>
      <w:bookmarkStart w:id="0" w:name="_GoBack"/>
      <w:bookmarkEnd w:id="0"/>
    </w:p>
    <w:p w14:paraId="46F61635" w14:textId="77777777" w:rsidR="00C13EAD" w:rsidRDefault="00C13EAD" w:rsidP="0052223F">
      <w:pPr>
        <w:rPr>
          <w:i/>
          <w:szCs w:val="24"/>
        </w:rPr>
      </w:pPr>
    </w:p>
    <w:p w14:paraId="253B7100" w14:textId="746ACC63" w:rsidR="00FF1096" w:rsidRDefault="00FF1096" w:rsidP="0052223F">
      <w:pPr>
        <w:rPr>
          <w:i/>
          <w:szCs w:val="24"/>
        </w:rPr>
      </w:pPr>
    </w:p>
    <w:p w14:paraId="402FE56E" w14:textId="0881835B" w:rsidR="00FF1096" w:rsidRDefault="00FF1096" w:rsidP="0052223F">
      <w:pPr>
        <w:rPr>
          <w:i/>
          <w:szCs w:val="24"/>
        </w:rPr>
      </w:pPr>
    </w:p>
    <w:p w14:paraId="6B98FE17" w14:textId="77777777" w:rsidR="00FF1096" w:rsidRDefault="00FF1096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932E7" w14:textId="77777777" w:rsidR="00680D2E" w:rsidRDefault="00680D2E" w:rsidP="00F22892">
      <w:pPr>
        <w:rPr>
          <w:szCs w:val="24"/>
        </w:rPr>
      </w:pPr>
    </w:p>
    <w:p w14:paraId="1411C4FB" w14:textId="2DA20C93" w:rsidR="00F22892" w:rsidRPr="00680D2E" w:rsidRDefault="00F22892" w:rsidP="00F22892">
      <w:pPr>
        <w:rPr>
          <w:rFonts w:cs="Arial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hyperlink r:id="rId8" w:history="1">
        <w:r w:rsidR="00680D2E" w:rsidRPr="00906489">
          <w:rPr>
            <w:rStyle w:val="Hyperlink"/>
            <w:rFonts w:cs="Arial"/>
          </w:rPr>
          <w:t>http://plantclinic.cornell.edu/mastergardner.html</w:t>
        </w:r>
      </w:hyperlink>
      <w:r w:rsidR="00680D2E" w:rsidRPr="00906489">
        <w:rPr>
          <w:rFonts w:cs="Arial"/>
        </w:rPr>
        <w:t xml:space="preserve"> </w:t>
      </w:r>
    </w:p>
    <w:p w14:paraId="08BE832A" w14:textId="267B72E9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680D2E">
        <w:rPr>
          <w:szCs w:val="24"/>
        </w:rPr>
        <w:t xml:space="preserve"> </w:t>
      </w:r>
      <w:r w:rsidR="004C4E39">
        <w:rPr>
          <w:szCs w:val="24"/>
        </w:rPr>
        <w:t>April</w:t>
      </w:r>
      <w:r w:rsidR="00680D2E">
        <w:rPr>
          <w:szCs w:val="24"/>
        </w:rPr>
        <w:t xml:space="preserve"> 2019</w:t>
      </w:r>
    </w:p>
    <w:p w14:paraId="0FBA9BA8" w14:textId="1BA187DC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Contributor(s)</w:t>
      </w:r>
      <w:r w:rsidRPr="001D608A">
        <w:rPr>
          <w:szCs w:val="24"/>
        </w:rPr>
        <w:t>:</w:t>
      </w:r>
      <w:r w:rsidR="00680D2E">
        <w:rPr>
          <w:szCs w:val="24"/>
        </w:rPr>
        <w:t xml:space="preserve"> Fiona Doherty, Lori Brewer</w:t>
      </w:r>
    </w:p>
    <w:p w14:paraId="04F234C2" w14:textId="2DA4C475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680D2E">
        <w:rPr>
          <w:szCs w:val="24"/>
        </w:rPr>
        <w:t xml:space="preserve"> Michelle Podolec, Donna Alese Cooke 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E647" w14:textId="77777777" w:rsidR="00FD057A" w:rsidRDefault="00FD057A">
      <w:r>
        <w:separator/>
      </w:r>
    </w:p>
  </w:endnote>
  <w:endnote w:type="continuationSeparator" w:id="0">
    <w:p w14:paraId="08F8BB2A" w14:textId="77777777" w:rsidR="00FD057A" w:rsidRDefault="00F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3EA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85D8" w14:textId="77777777" w:rsidR="00FD057A" w:rsidRDefault="00FD057A">
      <w:r>
        <w:separator/>
      </w:r>
    </w:p>
  </w:footnote>
  <w:footnote w:type="continuationSeparator" w:id="0">
    <w:p w14:paraId="6E8BEAC8" w14:textId="77777777" w:rsidR="00FD057A" w:rsidRDefault="00FD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0363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26F12"/>
    <w:rsid w:val="00434556"/>
    <w:rsid w:val="00473B00"/>
    <w:rsid w:val="004A40F9"/>
    <w:rsid w:val="004A4274"/>
    <w:rsid w:val="004B1DF2"/>
    <w:rsid w:val="004B663D"/>
    <w:rsid w:val="004C4E39"/>
    <w:rsid w:val="00501D09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64ED7"/>
    <w:rsid w:val="00670F8C"/>
    <w:rsid w:val="0067557E"/>
    <w:rsid w:val="00680D2E"/>
    <w:rsid w:val="0069040E"/>
    <w:rsid w:val="006C3017"/>
    <w:rsid w:val="006C3F43"/>
    <w:rsid w:val="006C4F60"/>
    <w:rsid w:val="006E5839"/>
    <w:rsid w:val="00701181"/>
    <w:rsid w:val="00704693"/>
    <w:rsid w:val="00767A57"/>
    <w:rsid w:val="00850113"/>
    <w:rsid w:val="008A2763"/>
    <w:rsid w:val="008A2C97"/>
    <w:rsid w:val="008A48BE"/>
    <w:rsid w:val="008B25AC"/>
    <w:rsid w:val="008C1089"/>
    <w:rsid w:val="00912BDE"/>
    <w:rsid w:val="009A37EB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13EAD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31532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057A"/>
    <w:rsid w:val="00FD2E7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clinic.cornell.edu/mastergardner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5</cp:revision>
  <cp:lastPrinted>2009-07-08T14:45:00Z</cp:lastPrinted>
  <dcterms:created xsi:type="dcterms:W3CDTF">2019-02-12T19:16:00Z</dcterms:created>
  <dcterms:modified xsi:type="dcterms:W3CDTF">2019-04-08T14:42:00Z</dcterms:modified>
</cp:coreProperties>
</file>