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0B173E9B" w:rsidR="00F8617F" w:rsidRPr="00D66DA4" w:rsidRDefault="005221BA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9F6211">
        <w:rPr>
          <w:color w:val="000000" w:themeColor="text1"/>
          <w:sz w:val="40"/>
          <w:szCs w:val="40"/>
        </w:rPr>
        <w:t>Gardening in a Warming World</w:t>
      </w:r>
    </w:p>
    <w:p w14:paraId="5D33D19E" w14:textId="5DCBBAB3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</w:p>
    <w:p w14:paraId="27FD7BF5" w14:textId="1FFA00C8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A14384">
        <w:rPr>
          <w:rFonts w:ascii="Palatino" w:hAnsi="Palatino"/>
          <w:color w:val="000000" w:themeColor="text1"/>
          <w:sz w:val="20"/>
          <w:szCs w:val="20"/>
        </w:rPr>
        <w:t>GB</w:t>
      </w:r>
      <w:r w:rsidRPr="00D66DA4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42892C83" w14:textId="645254C6" w:rsidR="00F8617F" w:rsidRPr="00637DBC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9F6211">
        <w:rPr>
          <w:rFonts w:ascii="Palatino" w:hAnsi="Palatino"/>
          <w:b w:val="0"/>
          <w:color w:val="000000" w:themeColor="text1"/>
          <w:sz w:val="20"/>
          <w:szCs w:val="20"/>
        </w:rPr>
        <w:t xml:space="preserve">this is Section </w:t>
      </w:r>
      <w:r w:rsidR="009F6211" w:rsidRPr="009F6211">
        <w:rPr>
          <w:rFonts w:ascii="Palatino" w:hAnsi="Palatino"/>
          <w:b w:val="0"/>
          <w:color w:val="000000" w:themeColor="text1"/>
          <w:sz w:val="20"/>
          <w:szCs w:val="20"/>
        </w:rPr>
        <w:t>5.4</w:t>
      </w:r>
      <w:r w:rsidRPr="009F6211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9F6211" w:rsidRPr="009F6211">
        <w:rPr>
          <w:rFonts w:ascii="Palatino" w:hAnsi="Palatino"/>
          <w:b w:val="0"/>
          <w:color w:val="000000" w:themeColor="text1"/>
          <w:sz w:val="20"/>
          <w:szCs w:val="20"/>
        </w:rPr>
        <w:t>5</w:t>
      </w:r>
      <w:r w:rsidRPr="009F6211">
        <w:rPr>
          <w:rFonts w:ascii="Palatino" w:hAnsi="Palatino"/>
          <w:b w:val="0"/>
          <w:color w:val="000000" w:themeColor="text1"/>
          <w:sz w:val="20"/>
          <w:szCs w:val="20"/>
        </w:rPr>
        <w:t xml:space="preserve">: </w:t>
      </w:r>
      <w:r w:rsidR="009F6211" w:rsidRPr="009F6211">
        <w:rPr>
          <w:rFonts w:ascii="Palatino" w:hAnsi="Palatino"/>
          <w:b w:val="0"/>
          <w:color w:val="000000" w:themeColor="text1"/>
          <w:sz w:val="20"/>
          <w:szCs w:val="20"/>
        </w:rPr>
        <w:t>Management Strategies</w:t>
      </w:r>
      <w:r w:rsidR="009F6211">
        <w:rPr>
          <w:rFonts w:ascii="Palatino" w:hAnsi="Palatino"/>
          <w:b w:val="0"/>
          <w:color w:val="000000" w:themeColor="text1"/>
          <w:sz w:val="20"/>
          <w:szCs w:val="20"/>
        </w:rPr>
        <w:br/>
      </w:r>
    </w:p>
    <w:p w14:paraId="10CCDC50" w14:textId="56347AEF" w:rsidR="009F6211" w:rsidRPr="009F6211" w:rsidRDefault="009F6211" w:rsidP="009F6211">
      <w:pPr>
        <w:rPr>
          <w:rFonts w:eastAsia="Times New Roman"/>
          <w:bCs/>
          <w:color w:val="000000" w:themeColor="text1"/>
        </w:rPr>
      </w:pPr>
      <w:r w:rsidRPr="009F6211">
        <w:rPr>
          <w:rFonts w:eastAsia="Times New Roman"/>
          <w:bCs/>
          <w:color w:val="000000" w:themeColor="text1"/>
        </w:rPr>
        <w:t>1. Identify how weather and climate are not the same.</w:t>
      </w:r>
    </w:p>
    <w:p w14:paraId="10C6164D" w14:textId="38415E83" w:rsidR="009F6211" w:rsidRDefault="009F6211" w:rsidP="009F6211">
      <w:pPr>
        <w:rPr>
          <w:rFonts w:eastAsia="Times New Roman"/>
          <w:bCs/>
          <w:color w:val="FF0000"/>
        </w:rPr>
      </w:pPr>
    </w:p>
    <w:p w14:paraId="3ED3A207" w14:textId="57FBC999" w:rsidR="00B17C77" w:rsidRDefault="00B17C77" w:rsidP="009F6211">
      <w:pPr>
        <w:rPr>
          <w:rFonts w:eastAsia="Times New Roman"/>
          <w:bCs/>
          <w:color w:val="000000" w:themeColor="text1"/>
        </w:rPr>
      </w:pPr>
    </w:p>
    <w:p w14:paraId="7171D15D" w14:textId="3679D45F" w:rsidR="00B17C77" w:rsidRDefault="00B17C77" w:rsidP="009F6211">
      <w:pPr>
        <w:rPr>
          <w:rFonts w:eastAsia="Times New Roman"/>
          <w:bCs/>
          <w:color w:val="000000" w:themeColor="text1"/>
        </w:rPr>
      </w:pPr>
    </w:p>
    <w:p w14:paraId="20732D60" w14:textId="248F55B1" w:rsidR="00B17C77" w:rsidRDefault="00B17C77" w:rsidP="009F6211">
      <w:pPr>
        <w:rPr>
          <w:rFonts w:eastAsia="Times New Roman"/>
          <w:bCs/>
          <w:color w:val="000000" w:themeColor="text1"/>
        </w:rPr>
      </w:pPr>
    </w:p>
    <w:p w14:paraId="120A1CC5" w14:textId="77777777" w:rsidR="00B17C77" w:rsidRPr="009F6211" w:rsidRDefault="00B17C77" w:rsidP="009F6211">
      <w:pPr>
        <w:rPr>
          <w:rFonts w:eastAsia="Times New Roman"/>
          <w:bCs/>
          <w:color w:val="000000" w:themeColor="text1"/>
        </w:rPr>
      </w:pPr>
    </w:p>
    <w:p w14:paraId="5E1BCF54" w14:textId="28FE7BAC" w:rsidR="009F6211" w:rsidRPr="009F6211" w:rsidRDefault="009F6211" w:rsidP="009F6211">
      <w:pPr>
        <w:rPr>
          <w:rFonts w:eastAsia="Times New Roman"/>
          <w:bCs/>
          <w:color w:val="000000" w:themeColor="text1"/>
        </w:rPr>
      </w:pPr>
      <w:r w:rsidRPr="009F6211">
        <w:rPr>
          <w:rFonts w:eastAsia="Times New Roman"/>
          <w:bCs/>
          <w:color w:val="000000" w:themeColor="text1"/>
        </w:rPr>
        <w:t xml:space="preserve">2. The carbon budget is the amount of carbon released into the atmosphere by both natural sources, such as decaying plants, or anthropogenic (human-caused) sources, such as the burning of coal and oil minus the amount of carbon absorbed by the ocean, growing green plants, and other carbon sinks. </w:t>
      </w:r>
      <w:r w:rsidRPr="00B17C77">
        <w:rPr>
          <w:rFonts w:eastAsia="Times New Roman"/>
          <w:bCs/>
        </w:rPr>
        <w:t xml:space="preserve">True </w:t>
      </w:r>
      <w:r w:rsidRPr="009F6211">
        <w:rPr>
          <w:rFonts w:eastAsia="Times New Roman"/>
          <w:bCs/>
          <w:color w:val="000000" w:themeColor="text1"/>
        </w:rPr>
        <w:t>or False</w:t>
      </w:r>
      <w:r w:rsidR="00B17C77">
        <w:rPr>
          <w:rFonts w:eastAsia="Times New Roman"/>
          <w:bCs/>
          <w:color w:val="000000" w:themeColor="text1"/>
        </w:rPr>
        <w:t>?</w:t>
      </w:r>
    </w:p>
    <w:p w14:paraId="1A7D7F3F" w14:textId="77777777" w:rsidR="009F6211" w:rsidRPr="009F6211" w:rsidRDefault="009F6211" w:rsidP="009F6211">
      <w:pPr>
        <w:rPr>
          <w:rFonts w:eastAsia="Times New Roman"/>
          <w:bCs/>
          <w:color w:val="000000" w:themeColor="text1"/>
        </w:rPr>
      </w:pPr>
    </w:p>
    <w:p w14:paraId="5B8748DC" w14:textId="77777777" w:rsidR="009F6211" w:rsidRPr="009F6211" w:rsidRDefault="009F6211" w:rsidP="009F6211">
      <w:pPr>
        <w:rPr>
          <w:rFonts w:eastAsia="Times New Roman"/>
          <w:b/>
          <w:bCs/>
          <w:color w:val="000000" w:themeColor="text1"/>
        </w:rPr>
      </w:pPr>
      <w:bookmarkStart w:id="0" w:name="_GoBack"/>
      <w:bookmarkEnd w:id="0"/>
    </w:p>
    <w:p w14:paraId="700309DE" w14:textId="60D278B6" w:rsidR="009F6211" w:rsidRPr="009F6211" w:rsidRDefault="009F6211" w:rsidP="009F6211">
      <w:pPr>
        <w:rPr>
          <w:rFonts w:eastAsia="Times New Roman"/>
          <w:bCs/>
          <w:color w:val="000000" w:themeColor="text1"/>
        </w:rPr>
      </w:pPr>
      <w:r w:rsidRPr="009F6211">
        <w:rPr>
          <w:rFonts w:eastAsia="Times New Roman"/>
          <w:bCs/>
          <w:color w:val="000000" w:themeColor="text1"/>
        </w:rPr>
        <w:t>3. Describe what it means to adapt to climate change and mitigate climate change? Provide examples of such actions in the area of gardening.</w:t>
      </w:r>
    </w:p>
    <w:p w14:paraId="1E2FAFE0" w14:textId="45DB419D" w:rsidR="009F6211" w:rsidRDefault="009F6211" w:rsidP="009F6211">
      <w:pPr>
        <w:rPr>
          <w:rFonts w:eastAsia="Times New Roman"/>
          <w:bCs/>
          <w:color w:val="FF0000"/>
        </w:rPr>
      </w:pPr>
    </w:p>
    <w:p w14:paraId="0770EC7F" w14:textId="122D6A0E" w:rsidR="00B17C77" w:rsidRDefault="00B17C77" w:rsidP="009F6211">
      <w:pPr>
        <w:rPr>
          <w:rFonts w:eastAsia="Times New Roman"/>
          <w:bCs/>
          <w:color w:val="000000" w:themeColor="text1"/>
        </w:rPr>
      </w:pPr>
    </w:p>
    <w:p w14:paraId="734A4B1D" w14:textId="043081F0" w:rsidR="00B17C77" w:rsidRDefault="00B17C77" w:rsidP="009F6211">
      <w:pPr>
        <w:rPr>
          <w:rFonts w:eastAsia="Times New Roman"/>
          <w:bCs/>
          <w:color w:val="000000" w:themeColor="text1"/>
        </w:rPr>
      </w:pPr>
    </w:p>
    <w:p w14:paraId="53F584F7" w14:textId="0CFADB17" w:rsidR="00B17C77" w:rsidRDefault="00B17C77" w:rsidP="009F6211">
      <w:pPr>
        <w:rPr>
          <w:rFonts w:eastAsia="Times New Roman"/>
          <w:bCs/>
          <w:color w:val="000000" w:themeColor="text1"/>
        </w:rPr>
      </w:pPr>
    </w:p>
    <w:p w14:paraId="40FF2D34" w14:textId="3E3BFE2B" w:rsidR="00B17C77" w:rsidRDefault="00A14384" w:rsidP="009F6211">
      <w:pPr>
        <w:rPr>
          <w:rFonts w:eastAsia="Times New Roman"/>
          <w:bCs/>
          <w:color w:val="000000" w:themeColor="text1"/>
        </w:rPr>
      </w:pPr>
      <w:r>
        <w:rPr>
          <w:rFonts w:eastAsia="Times New Roman"/>
          <w:bCs/>
          <w:color w:val="000000" w:themeColor="text1"/>
        </w:rPr>
        <w:br/>
      </w:r>
      <w:r>
        <w:rPr>
          <w:rFonts w:eastAsia="Times New Roman"/>
          <w:bCs/>
          <w:color w:val="000000" w:themeColor="text1"/>
        </w:rPr>
        <w:br/>
      </w:r>
    </w:p>
    <w:p w14:paraId="23E011AA" w14:textId="77777777" w:rsidR="00045A7B" w:rsidRPr="009F6211" w:rsidRDefault="00045A7B" w:rsidP="009F6211">
      <w:pPr>
        <w:rPr>
          <w:rFonts w:eastAsia="Times New Roman"/>
          <w:bCs/>
          <w:color w:val="000000" w:themeColor="text1"/>
        </w:rPr>
      </w:pPr>
    </w:p>
    <w:p w14:paraId="267AF620" w14:textId="7747E68C" w:rsidR="009F6211" w:rsidRPr="009F6211" w:rsidRDefault="009F6211" w:rsidP="009F6211">
      <w:pPr>
        <w:rPr>
          <w:rFonts w:eastAsia="Times New Roman"/>
          <w:bCs/>
          <w:color w:val="000000" w:themeColor="text1"/>
        </w:rPr>
      </w:pPr>
      <w:r w:rsidRPr="009F6211">
        <w:rPr>
          <w:rFonts w:eastAsia="Times New Roman"/>
          <w:bCs/>
          <w:color w:val="000000" w:themeColor="text1"/>
        </w:rPr>
        <w:t>4. What will you do differently in the management of your lawns, gardens or landscapes to mitigate climate change? Adapt to climate change?</w:t>
      </w:r>
    </w:p>
    <w:p w14:paraId="6415AC86" w14:textId="1875FCC2" w:rsidR="008B25AC" w:rsidRDefault="008B25AC" w:rsidP="0052223F">
      <w:pPr>
        <w:rPr>
          <w:rFonts w:eastAsia="Times New Roman"/>
          <w:bCs/>
          <w:color w:val="FF0000"/>
        </w:rPr>
      </w:pPr>
    </w:p>
    <w:p w14:paraId="016E624A" w14:textId="02BD7320" w:rsidR="00B17C77" w:rsidRDefault="00B17C77" w:rsidP="0052223F">
      <w:pPr>
        <w:rPr>
          <w:i/>
          <w:szCs w:val="24"/>
        </w:rPr>
      </w:pPr>
    </w:p>
    <w:p w14:paraId="450623FC" w14:textId="7CB2080E" w:rsidR="008B25AC" w:rsidRDefault="008B25AC" w:rsidP="0052223F">
      <w:pPr>
        <w:rPr>
          <w:i/>
          <w:szCs w:val="24"/>
        </w:rPr>
      </w:pPr>
    </w:p>
    <w:p w14:paraId="4D0A0294" w14:textId="03FCE2AF" w:rsidR="00F22892" w:rsidRPr="00B47222" w:rsidRDefault="00F22892" w:rsidP="0052223F">
      <w:pPr>
        <w:rPr>
          <w:i/>
          <w:szCs w:val="24"/>
        </w:rPr>
      </w:pPr>
    </w:p>
    <w:p w14:paraId="2C8B4477" w14:textId="4410A841" w:rsidR="009F6211" w:rsidRDefault="009F6211" w:rsidP="00F22892">
      <w:pPr>
        <w:rPr>
          <w:szCs w:val="24"/>
        </w:rPr>
      </w:pPr>
    </w:p>
    <w:p w14:paraId="4E13A871" w14:textId="77777777" w:rsidR="00A14384" w:rsidRDefault="00A14384" w:rsidP="00F22892">
      <w:pPr>
        <w:rPr>
          <w:szCs w:val="24"/>
        </w:rPr>
      </w:pPr>
    </w:p>
    <w:p w14:paraId="0A429523" w14:textId="47849338" w:rsidR="009F6211" w:rsidRDefault="00A14384" w:rsidP="00F22892">
      <w:pPr>
        <w:rPr>
          <w:szCs w:val="24"/>
        </w:rPr>
      </w:pPr>
      <w:r>
        <w:rPr>
          <w:rFonts w:ascii="Palatino Linotype" w:hAnsi="Palatino Linotype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ADE96D8" wp14:editId="0788D4A6">
            <wp:simplePos x="0" y="0"/>
            <wp:positionH relativeFrom="column">
              <wp:posOffset>38100</wp:posOffset>
            </wp:positionH>
            <wp:positionV relativeFrom="paragraph">
              <wp:posOffset>180975</wp:posOffset>
            </wp:positionV>
            <wp:extent cx="600075" cy="605790"/>
            <wp:effectExtent l="0" t="0" r="9525" b="381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E832A" w14:textId="657152DB" w:rsidR="00F22892" w:rsidRPr="001D608A" w:rsidRDefault="00F22892" w:rsidP="00F22892">
      <w:pPr>
        <w:rPr>
          <w:szCs w:val="24"/>
        </w:rPr>
      </w:pPr>
      <w:r>
        <w:rPr>
          <w:szCs w:val="24"/>
        </w:rPr>
        <w:t xml:space="preserve">Date </w:t>
      </w:r>
      <w:r w:rsidRPr="001D608A">
        <w:rPr>
          <w:szCs w:val="24"/>
        </w:rPr>
        <w:t>Published:</w:t>
      </w:r>
      <w:r w:rsidR="009F6211">
        <w:rPr>
          <w:szCs w:val="24"/>
        </w:rPr>
        <w:t xml:space="preserve"> </w:t>
      </w:r>
      <w:r w:rsidR="00A14384">
        <w:rPr>
          <w:szCs w:val="24"/>
        </w:rPr>
        <w:t>April 2019</w:t>
      </w:r>
    </w:p>
    <w:p w14:paraId="0FBA9BA8" w14:textId="208987C8" w:rsidR="00F22892" w:rsidRPr="001D608A" w:rsidRDefault="00F22892" w:rsidP="00F22892">
      <w:pPr>
        <w:rPr>
          <w:szCs w:val="24"/>
        </w:rPr>
      </w:pPr>
      <w:r w:rsidRPr="001D608A">
        <w:rPr>
          <w:szCs w:val="24"/>
        </w:rPr>
        <w:t>Author:</w:t>
      </w:r>
      <w:r w:rsidR="009F6211">
        <w:rPr>
          <w:szCs w:val="24"/>
        </w:rPr>
        <w:t xml:space="preserve"> Lori Brewer</w:t>
      </w:r>
    </w:p>
    <w:p w14:paraId="04F234C2" w14:textId="6C2BB7CC" w:rsidR="00F22892" w:rsidRPr="004E7286" w:rsidRDefault="00F22892" w:rsidP="00F22892">
      <w:pPr>
        <w:rPr>
          <w:szCs w:val="24"/>
        </w:rPr>
      </w:pPr>
      <w:r w:rsidRPr="001D608A">
        <w:rPr>
          <w:szCs w:val="24"/>
        </w:rPr>
        <w:t>Reviewer</w:t>
      </w:r>
      <w:r>
        <w:rPr>
          <w:szCs w:val="24"/>
        </w:rPr>
        <w:t>(s):</w:t>
      </w:r>
      <w:r w:rsidR="009F6211">
        <w:rPr>
          <w:szCs w:val="24"/>
        </w:rPr>
        <w:t xml:space="preserve"> Fiona Doherty</w:t>
      </w:r>
    </w:p>
    <w:p w14:paraId="011F4ADE" w14:textId="57325C27" w:rsidR="00406050" w:rsidRPr="00AA60A7" w:rsidRDefault="00406050" w:rsidP="00AA60A7">
      <w:pPr>
        <w:rPr>
          <w:rFonts w:ascii="Palatino Linotype" w:hAnsi="Palatino Linotype"/>
          <w:szCs w:val="24"/>
        </w:rPr>
      </w:pPr>
    </w:p>
    <w:sectPr w:rsidR="00406050" w:rsidRPr="00AA60A7" w:rsidSect="00B376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AB56B" w14:textId="77777777" w:rsidR="00FB21B8" w:rsidRDefault="00FB21B8">
      <w:r>
        <w:separator/>
      </w:r>
    </w:p>
  </w:endnote>
  <w:endnote w:type="continuationSeparator" w:id="0">
    <w:p w14:paraId="43987F79" w14:textId="77777777" w:rsidR="00FB21B8" w:rsidRDefault="00FB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5367202B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1438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3E19" w14:textId="77777777" w:rsidR="00FB21B8" w:rsidRDefault="00FB21B8">
      <w:r>
        <w:separator/>
      </w:r>
    </w:p>
  </w:footnote>
  <w:footnote w:type="continuationSeparator" w:id="0">
    <w:p w14:paraId="1903ABB6" w14:textId="77777777" w:rsidR="00FB21B8" w:rsidRDefault="00FB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05B66F50">
                <wp:simplePos x="0" y="0"/>
                <wp:positionH relativeFrom="column">
                  <wp:posOffset>1250315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45A7B"/>
    <w:rsid w:val="0006425E"/>
    <w:rsid w:val="00070F5A"/>
    <w:rsid w:val="000A19FA"/>
    <w:rsid w:val="000A699A"/>
    <w:rsid w:val="000A7806"/>
    <w:rsid w:val="000B2A1E"/>
    <w:rsid w:val="000B2FED"/>
    <w:rsid w:val="000F3A79"/>
    <w:rsid w:val="00123230"/>
    <w:rsid w:val="0013146A"/>
    <w:rsid w:val="001528BB"/>
    <w:rsid w:val="001808D6"/>
    <w:rsid w:val="0019558F"/>
    <w:rsid w:val="001A08F5"/>
    <w:rsid w:val="001A0FA4"/>
    <w:rsid w:val="001A6F95"/>
    <w:rsid w:val="0020033C"/>
    <w:rsid w:val="0027140C"/>
    <w:rsid w:val="002B3120"/>
    <w:rsid w:val="002C2641"/>
    <w:rsid w:val="002F14A0"/>
    <w:rsid w:val="0032282F"/>
    <w:rsid w:val="003308CB"/>
    <w:rsid w:val="0033602D"/>
    <w:rsid w:val="003478C1"/>
    <w:rsid w:val="00350F95"/>
    <w:rsid w:val="00366B7F"/>
    <w:rsid w:val="003962FF"/>
    <w:rsid w:val="003A1E88"/>
    <w:rsid w:val="003B7A29"/>
    <w:rsid w:val="00406050"/>
    <w:rsid w:val="00406C55"/>
    <w:rsid w:val="00434556"/>
    <w:rsid w:val="00473B00"/>
    <w:rsid w:val="004A40F9"/>
    <w:rsid w:val="004A4274"/>
    <w:rsid w:val="004B1DF2"/>
    <w:rsid w:val="004B663D"/>
    <w:rsid w:val="00501EA6"/>
    <w:rsid w:val="005221BA"/>
    <w:rsid w:val="0052223F"/>
    <w:rsid w:val="00567F83"/>
    <w:rsid w:val="00584315"/>
    <w:rsid w:val="00601AF3"/>
    <w:rsid w:val="00627D25"/>
    <w:rsid w:val="00645724"/>
    <w:rsid w:val="00647AF4"/>
    <w:rsid w:val="0066378A"/>
    <w:rsid w:val="0066438A"/>
    <w:rsid w:val="00670F8C"/>
    <w:rsid w:val="0067557E"/>
    <w:rsid w:val="0069040E"/>
    <w:rsid w:val="006C11BC"/>
    <w:rsid w:val="006C3017"/>
    <w:rsid w:val="006C3F43"/>
    <w:rsid w:val="006C4F60"/>
    <w:rsid w:val="006E5839"/>
    <w:rsid w:val="00701181"/>
    <w:rsid w:val="00704693"/>
    <w:rsid w:val="00850113"/>
    <w:rsid w:val="008A2C97"/>
    <w:rsid w:val="008A48BE"/>
    <w:rsid w:val="008B25AC"/>
    <w:rsid w:val="00902513"/>
    <w:rsid w:val="00912BDE"/>
    <w:rsid w:val="009B0716"/>
    <w:rsid w:val="009D30F6"/>
    <w:rsid w:val="009F0C62"/>
    <w:rsid w:val="009F533E"/>
    <w:rsid w:val="009F6211"/>
    <w:rsid w:val="00A05DB8"/>
    <w:rsid w:val="00A14384"/>
    <w:rsid w:val="00A32DD9"/>
    <w:rsid w:val="00A56B0E"/>
    <w:rsid w:val="00A66D7A"/>
    <w:rsid w:val="00AA60A7"/>
    <w:rsid w:val="00AA651B"/>
    <w:rsid w:val="00AB0CE5"/>
    <w:rsid w:val="00AB60A8"/>
    <w:rsid w:val="00AD2DB0"/>
    <w:rsid w:val="00B17C77"/>
    <w:rsid w:val="00B3764C"/>
    <w:rsid w:val="00BB6A02"/>
    <w:rsid w:val="00BC0644"/>
    <w:rsid w:val="00BC2127"/>
    <w:rsid w:val="00BC65E6"/>
    <w:rsid w:val="00BD5787"/>
    <w:rsid w:val="00C123D3"/>
    <w:rsid w:val="00C33517"/>
    <w:rsid w:val="00C33960"/>
    <w:rsid w:val="00C454D5"/>
    <w:rsid w:val="00C62263"/>
    <w:rsid w:val="00C62873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42A4C"/>
    <w:rsid w:val="00D5114F"/>
    <w:rsid w:val="00D9080B"/>
    <w:rsid w:val="00DB54B8"/>
    <w:rsid w:val="00DC2DE5"/>
    <w:rsid w:val="00DC791E"/>
    <w:rsid w:val="00E710A9"/>
    <w:rsid w:val="00E75D49"/>
    <w:rsid w:val="00E81FB0"/>
    <w:rsid w:val="00EC2814"/>
    <w:rsid w:val="00EE21B6"/>
    <w:rsid w:val="00F07025"/>
    <w:rsid w:val="00F22892"/>
    <w:rsid w:val="00F73898"/>
    <w:rsid w:val="00F82C7D"/>
    <w:rsid w:val="00F8617F"/>
    <w:rsid w:val="00FB21B8"/>
    <w:rsid w:val="00FB4382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Gardening in a Warming World</dc:title>
  <dc:subject/>
  <dc:creator/>
  <cp:keywords>Cornell Garden-Based Learning</cp:keywords>
  <cp:lastModifiedBy>Michelle Podolec</cp:lastModifiedBy>
  <cp:revision>5</cp:revision>
  <cp:lastPrinted>2009-07-08T14:45:00Z</cp:lastPrinted>
  <dcterms:created xsi:type="dcterms:W3CDTF">2019-02-13T19:24:00Z</dcterms:created>
  <dcterms:modified xsi:type="dcterms:W3CDTF">2019-05-08T16:13:00Z</dcterms:modified>
</cp:coreProperties>
</file>