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551A7F51" w:rsidR="00F8617F" w:rsidRPr="00D66DA4" w:rsidRDefault="00A4689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A46899">
        <w:rPr>
          <w:color w:val="000000" w:themeColor="text1"/>
          <w:sz w:val="40"/>
          <w:szCs w:val="40"/>
        </w:rPr>
        <w:t>Beneficial Insects</w:t>
      </w:r>
      <w:bookmarkStart w:id="0" w:name="_GoBack"/>
      <w:bookmarkEnd w:id="0"/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1EC72707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363011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67F20349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A46899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A46899" w:rsidRPr="00A46899">
        <w:rPr>
          <w:rFonts w:ascii="Palatino" w:hAnsi="Palatino"/>
          <w:b w:val="0"/>
          <w:color w:val="000000" w:themeColor="text1"/>
          <w:sz w:val="20"/>
          <w:szCs w:val="20"/>
        </w:rPr>
        <w:t>The Fundamentals</w:t>
      </w:r>
    </w:p>
    <w:p w14:paraId="29246C3D" w14:textId="77777777" w:rsidR="00A46899" w:rsidRDefault="00A46899" w:rsidP="00A46899">
      <w:pPr>
        <w:rPr>
          <w:rFonts w:cs="Arial"/>
          <w:bCs/>
          <w:iCs/>
        </w:rPr>
      </w:pPr>
    </w:p>
    <w:p w14:paraId="4A74F716" w14:textId="1ECC92B2" w:rsidR="00A46899" w:rsidRPr="004D340C" w:rsidRDefault="00A46899" w:rsidP="00A46899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1. What is a key difference between the body parts of an adult insect and an adult arachnid? </w:t>
      </w:r>
    </w:p>
    <w:p w14:paraId="0437F298" w14:textId="7D823849" w:rsidR="00A46899" w:rsidRDefault="00A46899" w:rsidP="00A46899">
      <w:pPr>
        <w:rPr>
          <w:rFonts w:cs="Arial"/>
          <w:bCs/>
          <w:iCs/>
          <w:color w:val="FF0000"/>
        </w:rPr>
      </w:pPr>
      <w:r>
        <w:rPr>
          <w:rFonts w:cs="Arial"/>
          <w:bCs/>
          <w:iCs/>
          <w:color w:val="FF0000"/>
        </w:rPr>
        <w:t xml:space="preserve">Adult insects have three main body parts: head, thorax and abdomen. Arachnids have just two main body parts: the cephalothorax (a combined head and </w:t>
      </w:r>
      <w:proofErr w:type="spellStart"/>
      <w:r>
        <w:rPr>
          <w:rFonts w:cs="Arial"/>
          <w:bCs/>
          <w:iCs/>
          <w:color w:val="FF0000"/>
        </w:rPr>
        <w:t>throax</w:t>
      </w:r>
      <w:proofErr w:type="spellEnd"/>
      <w:r>
        <w:rPr>
          <w:rFonts w:cs="Arial"/>
          <w:bCs/>
          <w:iCs/>
          <w:color w:val="FF0000"/>
        </w:rPr>
        <w:t xml:space="preserve">) and an abdomen. (Basic Entomology for Identification </w:t>
      </w:r>
      <w:r w:rsidR="00133707">
        <w:rPr>
          <w:rFonts w:cs="Arial"/>
          <w:bCs/>
          <w:iCs/>
          <w:color w:val="FF0000"/>
        </w:rPr>
        <w:t>Factsheet</w:t>
      </w:r>
      <w:r>
        <w:rPr>
          <w:rFonts w:cs="Arial"/>
          <w:bCs/>
          <w:iCs/>
          <w:color w:val="FF0000"/>
        </w:rPr>
        <w:t xml:space="preserve"> and Jason </w:t>
      </w:r>
      <w:proofErr w:type="spellStart"/>
      <w:r>
        <w:rPr>
          <w:rFonts w:cs="Arial"/>
          <w:bCs/>
          <w:iCs/>
          <w:color w:val="FF0000"/>
        </w:rPr>
        <w:t>Dombroskie’s</w:t>
      </w:r>
      <w:proofErr w:type="spellEnd"/>
      <w:r>
        <w:rPr>
          <w:rFonts w:cs="Arial"/>
          <w:bCs/>
          <w:iCs/>
          <w:color w:val="FF0000"/>
        </w:rPr>
        <w:t xml:space="preserve"> Entomology 101 video). </w:t>
      </w:r>
    </w:p>
    <w:p w14:paraId="71625E66" w14:textId="77777777" w:rsidR="00A46899" w:rsidRDefault="00A46899" w:rsidP="00A46899">
      <w:pPr>
        <w:rPr>
          <w:rFonts w:cs="Arial"/>
          <w:bCs/>
          <w:iCs/>
          <w:color w:val="FF0000"/>
        </w:rPr>
      </w:pPr>
    </w:p>
    <w:p w14:paraId="65CC5D33" w14:textId="77777777" w:rsidR="00A46899" w:rsidRPr="00070E44" w:rsidRDefault="00A46899" w:rsidP="00A46899">
      <w:pPr>
        <w:rPr>
          <w:rFonts w:cs="Arial"/>
          <w:b/>
          <w:bCs/>
          <w:iCs/>
          <w:color w:val="FF0000"/>
        </w:rPr>
      </w:pPr>
    </w:p>
    <w:p w14:paraId="6C2047F7" w14:textId="77777777" w:rsidR="00A46899" w:rsidRPr="00070E44" w:rsidRDefault="00A46899" w:rsidP="00A46899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2. </w:t>
      </w:r>
      <w:r w:rsidRPr="00070E44">
        <w:rPr>
          <w:rFonts w:cs="Arial"/>
          <w:bCs/>
          <w:iCs/>
        </w:rPr>
        <w:t>Name a predatory insect that is consider</w:t>
      </w:r>
      <w:r>
        <w:rPr>
          <w:rFonts w:cs="Arial"/>
          <w:bCs/>
          <w:iCs/>
        </w:rPr>
        <w:t>ed</w:t>
      </w:r>
      <w:r w:rsidRPr="00070E44">
        <w:rPr>
          <w:rFonts w:cs="Arial"/>
          <w:bCs/>
          <w:iCs/>
        </w:rPr>
        <w:t xml:space="preserve"> to be a beneficial insect. What does it eat?</w:t>
      </w:r>
    </w:p>
    <w:p w14:paraId="2D75B1CA" w14:textId="77777777" w:rsidR="00A46899" w:rsidRPr="00070E44" w:rsidRDefault="00A46899" w:rsidP="00A46899">
      <w:pPr>
        <w:rPr>
          <w:color w:val="FF0000"/>
        </w:rPr>
      </w:pPr>
      <w:r w:rsidRPr="00070E44">
        <w:rPr>
          <w:color w:val="FF0000"/>
        </w:rPr>
        <w:t>Many possibilities including:</w:t>
      </w:r>
    </w:p>
    <w:p w14:paraId="17324AF5" w14:textId="77777777" w:rsidR="00A46899" w:rsidRPr="00070E44" w:rsidRDefault="00A46899" w:rsidP="00A46899">
      <w:pPr>
        <w:rPr>
          <w:color w:val="FF0000"/>
        </w:rPr>
      </w:pPr>
      <w:r w:rsidRPr="00070E44">
        <w:rPr>
          <w:color w:val="FF0000"/>
        </w:rPr>
        <w:t xml:space="preserve">Lady beetles who feed chiefly on aphids. </w:t>
      </w:r>
    </w:p>
    <w:p w14:paraId="7F7251CC" w14:textId="77777777" w:rsidR="00A46899" w:rsidRPr="00070E44" w:rsidRDefault="00A46899" w:rsidP="00A46899">
      <w:pPr>
        <w:rPr>
          <w:color w:val="FF0000"/>
        </w:rPr>
      </w:pPr>
      <w:r w:rsidRPr="00070E44">
        <w:rPr>
          <w:color w:val="FF0000"/>
        </w:rPr>
        <w:t>Ground beetles which feed on many pest insects and some feed on slugs and snails</w:t>
      </w:r>
    </w:p>
    <w:p w14:paraId="5FB8F32C" w14:textId="77777777" w:rsidR="00A46899" w:rsidRPr="00070E44" w:rsidRDefault="00A46899" w:rsidP="00A46899">
      <w:pPr>
        <w:rPr>
          <w:color w:val="FF0000"/>
        </w:rPr>
      </w:pPr>
      <w:r w:rsidRPr="00070E44">
        <w:rPr>
          <w:color w:val="FF0000"/>
        </w:rPr>
        <w:t>Praying mantids which feed on many pest insects and are cannibalistic.</w:t>
      </w:r>
    </w:p>
    <w:p w14:paraId="5555C6C2" w14:textId="0F2BE595" w:rsidR="00A46899" w:rsidRPr="00070E44" w:rsidRDefault="00A46899" w:rsidP="00A46899">
      <w:pPr>
        <w:rPr>
          <w:rFonts w:eastAsia="Times New Roman"/>
          <w:color w:val="FF0000"/>
        </w:rPr>
      </w:pPr>
      <w:r w:rsidRPr="00070E44">
        <w:rPr>
          <w:color w:val="FF0000"/>
        </w:rPr>
        <w:t xml:space="preserve">Dragonflies which will eat </w:t>
      </w:r>
      <w:r w:rsidRPr="00070E44">
        <w:rPr>
          <w:rFonts w:eastAsia="Times New Roman"/>
          <w:color w:val="FF0000"/>
        </w:rPr>
        <w:t>small midges, gnats, and mosquitos.</w:t>
      </w:r>
    </w:p>
    <w:p w14:paraId="56B6F045" w14:textId="77777777" w:rsidR="00A46899" w:rsidRPr="00070E44" w:rsidRDefault="00A46899" w:rsidP="00A46899">
      <w:pPr>
        <w:rPr>
          <w:rFonts w:eastAsia="Times New Roman"/>
          <w:color w:val="FF0000"/>
        </w:rPr>
      </w:pPr>
      <w:r w:rsidRPr="00070E44">
        <w:rPr>
          <w:rFonts w:eastAsia="Times New Roman"/>
          <w:color w:val="FF0000"/>
        </w:rPr>
        <w:t>Hover flies which feed on aphids or the young of termites, ants, or bees</w:t>
      </w:r>
    </w:p>
    <w:p w14:paraId="432C6135" w14:textId="77777777" w:rsidR="00A46899" w:rsidRPr="00070E44" w:rsidRDefault="00A46899" w:rsidP="00A46899">
      <w:pPr>
        <w:rPr>
          <w:rFonts w:eastAsia="Times New Roman"/>
          <w:color w:val="FF0000"/>
        </w:rPr>
      </w:pPr>
      <w:r w:rsidRPr="00070E44">
        <w:rPr>
          <w:rFonts w:eastAsia="Times New Roman"/>
          <w:color w:val="FF0000"/>
        </w:rPr>
        <w:t>Fireflies - The larvae feed on various smaller insects, slugs, and snails</w:t>
      </w:r>
    </w:p>
    <w:p w14:paraId="1899F570" w14:textId="77777777" w:rsidR="00A46899" w:rsidRPr="00070E44" w:rsidRDefault="00A46899" w:rsidP="00A46899">
      <w:pPr>
        <w:rPr>
          <w:rFonts w:eastAsia="Times New Roman"/>
          <w:color w:val="FF0000"/>
        </w:rPr>
      </w:pPr>
      <w:r w:rsidRPr="00070E44">
        <w:rPr>
          <w:rFonts w:eastAsia="Times New Roman"/>
          <w:color w:val="FF0000"/>
        </w:rPr>
        <w:t xml:space="preserve">Lacewings - Larvae feed on aphids, scales, mealybugs, </w:t>
      </w:r>
      <w:proofErr w:type="spellStart"/>
      <w:r w:rsidRPr="00070E44">
        <w:rPr>
          <w:rFonts w:eastAsia="Times New Roman"/>
          <w:color w:val="FF0000"/>
        </w:rPr>
        <w:t>thrips</w:t>
      </w:r>
      <w:proofErr w:type="spellEnd"/>
      <w:r w:rsidRPr="00070E44">
        <w:rPr>
          <w:rFonts w:eastAsia="Times New Roman"/>
          <w:color w:val="FF0000"/>
        </w:rPr>
        <w:t xml:space="preserve">, </w:t>
      </w:r>
      <w:proofErr w:type="spellStart"/>
      <w:r w:rsidRPr="00070E44">
        <w:rPr>
          <w:rFonts w:eastAsia="Times New Roman"/>
          <w:color w:val="FF0000"/>
        </w:rPr>
        <w:t>mites,and</w:t>
      </w:r>
      <w:proofErr w:type="spellEnd"/>
      <w:r w:rsidRPr="00070E44">
        <w:rPr>
          <w:rFonts w:eastAsia="Times New Roman"/>
          <w:color w:val="FF0000"/>
        </w:rPr>
        <w:t xml:space="preserve"> insect eggs.</w:t>
      </w:r>
    </w:p>
    <w:p w14:paraId="65699297" w14:textId="23EA8578" w:rsidR="00A46899" w:rsidRPr="00070E44" w:rsidRDefault="00A46899" w:rsidP="00A46899">
      <w:pPr>
        <w:rPr>
          <w:rFonts w:eastAsia="Times New Roman"/>
        </w:rPr>
      </w:pPr>
      <w:r>
        <w:rPr>
          <w:bCs/>
          <w:color w:val="FF0000"/>
        </w:rPr>
        <w:t xml:space="preserve">(Covered in Jason </w:t>
      </w:r>
      <w:proofErr w:type="spellStart"/>
      <w:r>
        <w:rPr>
          <w:bCs/>
          <w:color w:val="FF0000"/>
        </w:rPr>
        <w:t>Dombroskie’s</w:t>
      </w:r>
      <w:proofErr w:type="spellEnd"/>
      <w:r>
        <w:rPr>
          <w:bCs/>
          <w:color w:val="FF0000"/>
        </w:rPr>
        <w:t xml:space="preserve"> Beneficial Insects </w:t>
      </w:r>
      <w:r w:rsidR="00133707">
        <w:rPr>
          <w:bCs/>
          <w:color w:val="FF0000"/>
        </w:rPr>
        <w:t xml:space="preserve">video </w:t>
      </w:r>
      <w:r>
        <w:rPr>
          <w:bCs/>
          <w:color w:val="FF0000"/>
        </w:rPr>
        <w:t>and in the Beneficial Insects-Nature’s Pest Control pre-work reading).</w:t>
      </w:r>
    </w:p>
    <w:p w14:paraId="1E29A0F2" w14:textId="6D0683F2" w:rsidR="00A46899" w:rsidRDefault="00A46899" w:rsidP="00A46899"/>
    <w:p w14:paraId="2E00D0DA" w14:textId="7059116F" w:rsidR="005139CF" w:rsidRDefault="005139CF" w:rsidP="00A46899"/>
    <w:p w14:paraId="23FED227" w14:textId="01D0DB58" w:rsidR="005139CF" w:rsidRDefault="005139CF" w:rsidP="00A46899"/>
    <w:p w14:paraId="447B62C9" w14:textId="4C898C1E" w:rsidR="005139CF" w:rsidRDefault="005139CF" w:rsidP="00A46899"/>
    <w:p w14:paraId="53D1363C" w14:textId="1C1A85BF" w:rsidR="005139CF" w:rsidRDefault="005139CF" w:rsidP="00A46899"/>
    <w:p w14:paraId="4089C415" w14:textId="00342F5A" w:rsidR="005139CF" w:rsidRDefault="005139CF" w:rsidP="00A46899"/>
    <w:p w14:paraId="6D093B60" w14:textId="1637CE1C" w:rsidR="005139CF" w:rsidRDefault="005139CF" w:rsidP="00A46899"/>
    <w:p w14:paraId="75EAD02D" w14:textId="4C413D8A" w:rsidR="005139CF" w:rsidRDefault="005139CF" w:rsidP="00A46899"/>
    <w:p w14:paraId="7DE2C63F" w14:textId="7FDC6D66" w:rsidR="005139CF" w:rsidRDefault="005139CF" w:rsidP="00A46899"/>
    <w:p w14:paraId="465DCE7A" w14:textId="17C6F1DE" w:rsidR="005139CF" w:rsidRDefault="005139CF" w:rsidP="00A46899"/>
    <w:p w14:paraId="4639996E" w14:textId="2ABFEB40" w:rsidR="005139CF" w:rsidRDefault="005139CF" w:rsidP="00A46899"/>
    <w:p w14:paraId="3832723B" w14:textId="02550732" w:rsidR="005139CF" w:rsidRDefault="005139CF" w:rsidP="00A46899"/>
    <w:p w14:paraId="1301C0C4" w14:textId="77777777" w:rsidR="005139CF" w:rsidRDefault="005139CF" w:rsidP="00A46899"/>
    <w:p w14:paraId="3E102195" w14:textId="454CCA24" w:rsidR="00A46899" w:rsidRDefault="00A46899" w:rsidP="00A46899">
      <w:r>
        <w:t xml:space="preserve">3. </w:t>
      </w:r>
      <w:r w:rsidRPr="00070E44">
        <w:t>Two common life cycle types of insects are complete and incomplete metamorphosis. How do these life cycles differ?</w:t>
      </w:r>
    </w:p>
    <w:p w14:paraId="2DF394A1" w14:textId="77777777" w:rsidR="005139CF" w:rsidRPr="00070E44" w:rsidRDefault="005139CF" w:rsidP="00A46899"/>
    <w:p w14:paraId="0BE5176A" w14:textId="77777777" w:rsidR="00A46899" w:rsidRPr="00070E44" w:rsidRDefault="00A46899" w:rsidP="00A46899">
      <w:pPr>
        <w:rPr>
          <w:rFonts w:cs="Arial"/>
          <w:bCs/>
          <w:iCs/>
          <w:color w:val="FF0000"/>
        </w:rPr>
      </w:pPr>
      <w:r w:rsidRPr="00070E44">
        <w:rPr>
          <w:rFonts w:cs="Arial"/>
          <w:bCs/>
          <w:iCs/>
          <w:noProof/>
          <w:color w:val="FF0000"/>
        </w:rPr>
        <w:lastRenderedPageBreak/>
        <w:drawing>
          <wp:inline distT="0" distB="0" distL="0" distR="0" wp14:anchorId="0797FDD9" wp14:editId="52F51AD9">
            <wp:extent cx="4360364" cy="2559551"/>
            <wp:effectExtent l="0" t="0" r="8890" b="6350"/>
            <wp:docPr id="1" name="Picture 1" descr="Complete metamorphosis vs incomplete metamorphosis. " title="Insect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14 at 4.23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303" cy="25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FF84" w14:textId="033FCBE9" w:rsidR="00A46899" w:rsidRPr="00E80199" w:rsidRDefault="00A46899" w:rsidP="00A46899">
      <w:pPr>
        <w:rPr>
          <w:rFonts w:cs="Arial"/>
          <w:color w:val="FF0000"/>
        </w:rPr>
      </w:pPr>
      <w:r>
        <w:rPr>
          <w:rFonts w:cs="Arial"/>
          <w:color w:val="FF0000"/>
        </w:rPr>
        <w:t>(</w:t>
      </w:r>
      <w:r w:rsidRPr="00E80199">
        <w:rPr>
          <w:rFonts w:cs="Arial"/>
          <w:color w:val="FF0000"/>
        </w:rPr>
        <w:t xml:space="preserve">Covered in Basic Entomology for Identification </w:t>
      </w:r>
      <w:r w:rsidR="00133707">
        <w:rPr>
          <w:rFonts w:cs="Arial"/>
          <w:color w:val="FF0000"/>
        </w:rPr>
        <w:t>Factsheet</w:t>
      </w:r>
      <w:r>
        <w:rPr>
          <w:rFonts w:cs="Arial"/>
          <w:color w:val="FF0000"/>
        </w:rPr>
        <w:t>)</w:t>
      </w:r>
      <w:r w:rsidRPr="00E80199">
        <w:rPr>
          <w:rFonts w:cs="Arial"/>
          <w:color w:val="FF0000"/>
        </w:rPr>
        <w:t xml:space="preserve"> </w:t>
      </w:r>
    </w:p>
    <w:p w14:paraId="56BA6C21" w14:textId="77777777" w:rsidR="00A46899" w:rsidRPr="00070E44" w:rsidRDefault="00A46899" w:rsidP="00A46899">
      <w:pPr>
        <w:rPr>
          <w:rFonts w:cs="Arial"/>
        </w:rPr>
      </w:pPr>
    </w:p>
    <w:p w14:paraId="48D30D86" w14:textId="3FCAA9AE" w:rsidR="00A46899" w:rsidRPr="00070E44" w:rsidRDefault="00A46899" w:rsidP="00A46899">
      <w:pPr>
        <w:rPr>
          <w:rFonts w:cs="Arial"/>
        </w:rPr>
      </w:pPr>
      <w:r>
        <w:rPr>
          <w:rFonts w:cs="Arial"/>
        </w:rPr>
        <w:t xml:space="preserve">4. </w:t>
      </w:r>
      <w:r w:rsidRPr="00070E44">
        <w:rPr>
          <w:rFonts w:cs="Arial"/>
        </w:rPr>
        <w:t xml:space="preserve">What are the two broad categories </w:t>
      </w:r>
      <w:r>
        <w:rPr>
          <w:rFonts w:cs="Arial"/>
        </w:rPr>
        <w:t xml:space="preserve">of </w:t>
      </w:r>
      <w:r w:rsidRPr="00070E44">
        <w:rPr>
          <w:rFonts w:cs="Arial"/>
        </w:rPr>
        <w:t>insect mouthparts are designed to do? Provide examples of specific insects and their mouthparts.</w:t>
      </w:r>
    </w:p>
    <w:p w14:paraId="63BA97DB" w14:textId="2EEE1443" w:rsidR="00A46899" w:rsidRPr="00E80199" w:rsidRDefault="00A46899" w:rsidP="00A46899">
      <w:pPr>
        <w:rPr>
          <w:rFonts w:cs="Arial"/>
          <w:color w:val="FF0000"/>
        </w:rPr>
      </w:pPr>
      <w:r w:rsidRPr="00070E44">
        <w:rPr>
          <w:rFonts w:eastAsia="Times New Roman" w:cs="Arial"/>
          <w:color w:val="FF0000"/>
        </w:rPr>
        <w:t>Insect mouthparts are designed for feeding in the two broad categories of chewing or sucking. These may be further broken down into rasping-sucking (</w:t>
      </w:r>
      <w:proofErr w:type="spellStart"/>
      <w:r w:rsidRPr="00070E44">
        <w:rPr>
          <w:rFonts w:eastAsia="Times New Roman" w:cs="Arial"/>
          <w:color w:val="FF0000"/>
        </w:rPr>
        <w:t>thrips</w:t>
      </w:r>
      <w:proofErr w:type="spellEnd"/>
      <w:r w:rsidRPr="00070E44">
        <w:rPr>
          <w:rFonts w:eastAsia="Times New Roman" w:cs="Arial"/>
          <w:color w:val="FF0000"/>
        </w:rPr>
        <w:t>), chewing-lapping (honeybees, wasps and bumblebees), biting-sucking (mosquitos and biting flies) and sponging-lapping (houseflies and fruit flies).</w:t>
      </w:r>
      <w:r>
        <w:rPr>
          <w:rFonts w:eastAsia="Times New Roman" w:cs="Arial"/>
          <w:color w:val="FF0000"/>
        </w:rPr>
        <w:t xml:space="preserve"> </w:t>
      </w:r>
      <w:r>
        <w:rPr>
          <w:rFonts w:cs="Arial"/>
          <w:color w:val="FF0000"/>
        </w:rPr>
        <w:t>(</w:t>
      </w:r>
      <w:r w:rsidRPr="00E80199">
        <w:rPr>
          <w:rFonts w:cs="Arial"/>
          <w:color w:val="FF0000"/>
        </w:rPr>
        <w:t xml:space="preserve">Covered in Basic Entomology for Identification </w:t>
      </w:r>
      <w:r w:rsidR="00133707">
        <w:rPr>
          <w:rFonts w:cs="Arial"/>
          <w:color w:val="FF0000"/>
        </w:rPr>
        <w:t>Factsheet</w:t>
      </w:r>
      <w:r>
        <w:rPr>
          <w:rFonts w:cs="Arial"/>
          <w:color w:val="FF0000"/>
        </w:rPr>
        <w:t>)</w:t>
      </w:r>
      <w:r w:rsidRPr="00E80199">
        <w:rPr>
          <w:rFonts w:cs="Arial"/>
          <w:color w:val="FF0000"/>
        </w:rPr>
        <w:t xml:space="preserve"> </w:t>
      </w:r>
    </w:p>
    <w:p w14:paraId="0860A605" w14:textId="77777777" w:rsidR="00A46899" w:rsidRPr="00070E44" w:rsidRDefault="00A46899" w:rsidP="00A46899">
      <w:pPr>
        <w:rPr>
          <w:rFonts w:cs="Arial"/>
        </w:rPr>
      </w:pPr>
    </w:p>
    <w:p w14:paraId="7ECDD226" w14:textId="77777777" w:rsidR="00A46899" w:rsidRPr="00070E44" w:rsidRDefault="00A46899" w:rsidP="00A46899">
      <w:pPr>
        <w:rPr>
          <w:rFonts w:cs="Arial"/>
        </w:rPr>
      </w:pPr>
    </w:p>
    <w:p w14:paraId="3903EED2" w14:textId="09E5DE2D" w:rsidR="00A46899" w:rsidRPr="00070E44" w:rsidRDefault="00A46899" w:rsidP="00A46899">
      <w:pPr>
        <w:rPr>
          <w:rFonts w:cs="Arial"/>
        </w:rPr>
      </w:pPr>
      <w:r>
        <w:rPr>
          <w:rFonts w:cs="Arial"/>
        </w:rPr>
        <w:t xml:space="preserve">5. </w:t>
      </w:r>
      <w:r w:rsidRPr="00070E44">
        <w:rPr>
          <w:rFonts w:cs="Arial"/>
        </w:rPr>
        <w:t xml:space="preserve">Name </w:t>
      </w:r>
      <w:r>
        <w:rPr>
          <w:rFonts w:cs="Arial"/>
        </w:rPr>
        <w:t>two</w:t>
      </w:r>
      <w:r w:rsidRPr="00070E44">
        <w:rPr>
          <w:rFonts w:cs="Arial"/>
        </w:rPr>
        <w:t xml:space="preserve"> strategies for attracting bene</w:t>
      </w:r>
      <w:r>
        <w:rPr>
          <w:rFonts w:cs="Arial"/>
        </w:rPr>
        <w:t>fi</w:t>
      </w:r>
      <w:r w:rsidRPr="00070E44">
        <w:rPr>
          <w:rFonts w:cs="Arial"/>
        </w:rPr>
        <w:t>cial insects to the garden setting.</w:t>
      </w:r>
    </w:p>
    <w:p w14:paraId="66EDC13C" w14:textId="77777777" w:rsidR="00A46899" w:rsidRPr="00E80199" w:rsidRDefault="00A46899" w:rsidP="00A46899">
      <w:pPr>
        <w:rPr>
          <w:bCs/>
          <w:color w:val="FF0000"/>
        </w:rPr>
      </w:pPr>
      <w:r>
        <w:rPr>
          <w:bCs/>
          <w:color w:val="FF0000"/>
        </w:rPr>
        <w:t xml:space="preserve">Diversity, shelter, food. (Covered in Jason </w:t>
      </w:r>
      <w:proofErr w:type="spellStart"/>
      <w:r>
        <w:rPr>
          <w:bCs/>
          <w:color w:val="FF0000"/>
        </w:rPr>
        <w:t>Dombroskie’s</w:t>
      </w:r>
      <w:proofErr w:type="spellEnd"/>
      <w:r>
        <w:rPr>
          <w:bCs/>
          <w:color w:val="FF0000"/>
        </w:rPr>
        <w:t xml:space="preserve"> Beneficial Insects recording). Also s</w:t>
      </w:r>
      <w:r w:rsidRPr="00070E44">
        <w:rPr>
          <w:bCs/>
          <w:color w:val="FF0000"/>
        </w:rPr>
        <w:t>ee</w:t>
      </w:r>
      <w:r>
        <w:rPr>
          <w:bCs/>
          <w:color w:val="FF0000"/>
        </w:rPr>
        <w:t xml:space="preserve"> this in the learn more section</w:t>
      </w:r>
      <w:r w:rsidRPr="00070E44">
        <w:rPr>
          <w:bCs/>
        </w:rPr>
        <w:t xml:space="preserve">: </w:t>
      </w:r>
      <w:hyperlink r:id="rId8" w:history="1">
        <w:r w:rsidRPr="00070E44">
          <w:rPr>
            <w:rStyle w:val="Hyperlink"/>
            <w:bCs/>
          </w:rPr>
          <w:t>http://putnam.cce.cornell.edu/gardening/create-a-pollinator-paradise</w:t>
        </w:r>
      </w:hyperlink>
      <w:r w:rsidRPr="00070E44">
        <w:rPr>
          <w:bCs/>
        </w:rPr>
        <w:t xml:space="preserve"> </w:t>
      </w:r>
    </w:p>
    <w:p w14:paraId="4A1AF78F" w14:textId="5930FD3A" w:rsidR="00A46899" w:rsidRDefault="00A46899" w:rsidP="00A46899">
      <w:pPr>
        <w:rPr>
          <w:rFonts w:cs="Arial"/>
          <w:b/>
          <w:bCs/>
          <w:iCs/>
          <w:color w:val="FF0000"/>
        </w:rPr>
      </w:pPr>
    </w:p>
    <w:p w14:paraId="476F7110" w14:textId="459F9F72" w:rsidR="00363011" w:rsidRDefault="00363011" w:rsidP="00A46899">
      <w:pPr>
        <w:rPr>
          <w:rFonts w:cs="Arial"/>
          <w:b/>
          <w:bCs/>
          <w:iCs/>
          <w:color w:val="FF0000"/>
        </w:rPr>
      </w:pPr>
    </w:p>
    <w:p w14:paraId="17B4B6E7" w14:textId="3C05EB71" w:rsidR="00363011" w:rsidRDefault="00363011" w:rsidP="00A46899">
      <w:pPr>
        <w:rPr>
          <w:rFonts w:cs="Arial"/>
          <w:b/>
          <w:bCs/>
          <w:iCs/>
          <w:color w:val="FF0000"/>
        </w:rPr>
      </w:pPr>
    </w:p>
    <w:p w14:paraId="4A2625A4" w14:textId="4610BCF8" w:rsidR="00363011" w:rsidRDefault="00363011" w:rsidP="00A46899">
      <w:pPr>
        <w:rPr>
          <w:rFonts w:cs="Arial"/>
          <w:b/>
          <w:bCs/>
          <w:iCs/>
          <w:color w:val="FF0000"/>
        </w:rPr>
      </w:pPr>
    </w:p>
    <w:p w14:paraId="0B2E5EC6" w14:textId="3C7938BE" w:rsidR="00363011" w:rsidRDefault="00363011" w:rsidP="00A46899">
      <w:pPr>
        <w:rPr>
          <w:rFonts w:cs="Arial"/>
          <w:b/>
          <w:bCs/>
          <w:iCs/>
          <w:color w:val="FF0000"/>
        </w:rPr>
      </w:pPr>
    </w:p>
    <w:p w14:paraId="1182A52C" w14:textId="49A892CA" w:rsidR="00363011" w:rsidRDefault="00363011" w:rsidP="00A46899">
      <w:pPr>
        <w:rPr>
          <w:rFonts w:cs="Arial"/>
          <w:b/>
          <w:bCs/>
          <w:iCs/>
          <w:color w:val="FF0000"/>
        </w:rPr>
      </w:pPr>
    </w:p>
    <w:p w14:paraId="63141BF5" w14:textId="63FE1DD2" w:rsidR="00363011" w:rsidRDefault="00363011" w:rsidP="00A46899">
      <w:pPr>
        <w:rPr>
          <w:rFonts w:cs="Arial"/>
          <w:b/>
          <w:bCs/>
          <w:iCs/>
          <w:color w:val="FF0000"/>
        </w:rPr>
      </w:pPr>
    </w:p>
    <w:p w14:paraId="60524C7D" w14:textId="5BDD1B6E" w:rsidR="00363011" w:rsidRPr="00070E44" w:rsidRDefault="00363011" w:rsidP="00A46899">
      <w:pPr>
        <w:rPr>
          <w:rFonts w:cs="Arial"/>
          <w:b/>
          <w:bCs/>
          <w:iCs/>
          <w:color w:val="FF0000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1C4FB" w14:textId="6F978720" w:rsidR="00F22892" w:rsidRPr="00E504D1" w:rsidRDefault="00F22892" w:rsidP="00F22892">
      <w:pPr>
        <w:rPr>
          <w:rFonts w:ascii="Palatino Linotype" w:hAnsi="Palatino Linotype"/>
          <w:szCs w:val="24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r w:rsidR="00133707">
        <w:rPr>
          <w:szCs w:val="24"/>
        </w:rPr>
        <w:t xml:space="preserve">Basic Entomology for Identification, Jason </w:t>
      </w:r>
      <w:proofErr w:type="spellStart"/>
      <w:r w:rsidR="00133707">
        <w:rPr>
          <w:szCs w:val="24"/>
        </w:rPr>
        <w:t>Dombroskie</w:t>
      </w:r>
      <w:proofErr w:type="spellEnd"/>
      <w:r w:rsidR="00133707">
        <w:rPr>
          <w:szCs w:val="24"/>
        </w:rPr>
        <w:t xml:space="preserve"> </w:t>
      </w:r>
    </w:p>
    <w:p w14:paraId="08BE832A" w14:textId="51F2D12F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A46899">
        <w:rPr>
          <w:szCs w:val="24"/>
        </w:rPr>
        <w:t xml:space="preserve"> </w:t>
      </w:r>
      <w:r w:rsidR="002737A8">
        <w:rPr>
          <w:szCs w:val="24"/>
        </w:rPr>
        <w:t>April 2019</w:t>
      </w:r>
    </w:p>
    <w:p w14:paraId="0FBA9BA8" w14:textId="2DC199E4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>
        <w:rPr>
          <w:szCs w:val="24"/>
        </w:rPr>
        <w:t>(s)/Contributor(s)</w:t>
      </w:r>
      <w:r w:rsidRPr="001D608A">
        <w:rPr>
          <w:szCs w:val="24"/>
        </w:rPr>
        <w:t>:</w:t>
      </w:r>
      <w:r w:rsidR="00A46899">
        <w:rPr>
          <w:szCs w:val="24"/>
        </w:rPr>
        <w:t xml:space="preserve"> Fiona Doherty </w:t>
      </w:r>
    </w:p>
    <w:p w14:paraId="04F234C2" w14:textId="77777777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51CB" w14:textId="77777777" w:rsidR="00134B10" w:rsidRDefault="00134B10">
      <w:r>
        <w:separator/>
      </w:r>
    </w:p>
  </w:endnote>
  <w:endnote w:type="continuationSeparator" w:id="0">
    <w:p w14:paraId="6B95E8EB" w14:textId="77777777" w:rsidR="00134B10" w:rsidRDefault="0013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595647AD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248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A897" w14:textId="77777777" w:rsidR="00134B10" w:rsidRDefault="00134B10">
      <w:r>
        <w:separator/>
      </w:r>
    </w:p>
  </w:footnote>
  <w:footnote w:type="continuationSeparator" w:id="0">
    <w:p w14:paraId="672B52C6" w14:textId="77777777" w:rsidR="00134B10" w:rsidRDefault="0013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5A2F3866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33707"/>
    <w:rsid w:val="00134B10"/>
    <w:rsid w:val="001528BB"/>
    <w:rsid w:val="00192488"/>
    <w:rsid w:val="0019558F"/>
    <w:rsid w:val="001A08F5"/>
    <w:rsid w:val="001A0FA4"/>
    <w:rsid w:val="001A6F95"/>
    <w:rsid w:val="0020033C"/>
    <w:rsid w:val="0027140C"/>
    <w:rsid w:val="002737A8"/>
    <w:rsid w:val="002B3120"/>
    <w:rsid w:val="002C2641"/>
    <w:rsid w:val="002F14A0"/>
    <w:rsid w:val="0032282F"/>
    <w:rsid w:val="0033602D"/>
    <w:rsid w:val="003478C1"/>
    <w:rsid w:val="00350F95"/>
    <w:rsid w:val="00363011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139CF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850113"/>
    <w:rsid w:val="008A2C97"/>
    <w:rsid w:val="008A48BE"/>
    <w:rsid w:val="008B25AC"/>
    <w:rsid w:val="00912374"/>
    <w:rsid w:val="00912BDE"/>
    <w:rsid w:val="009B0716"/>
    <w:rsid w:val="009D30F6"/>
    <w:rsid w:val="009F0C62"/>
    <w:rsid w:val="009F533E"/>
    <w:rsid w:val="00A05DB8"/>
    <w:rsid w:val="00A46899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D5091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nam.cce.cornell.edu/gardening/create-a-pollinator-paradi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6</cp:revision>
  <cp:lastPrinted>2009-07-08T14:45:00Z</cp:lastPrinted>
  <dcterms:created xsi:type="dcterms:W3CDTF">2019-02-12T16:43:00Z</dcterms:created>
  <dcterms:modified xsi:type="dcterms:W3CDTF">2019-04-08T12:08:00Z</dcterms:modified>
</cp:coreProperties>
</file>