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17E1E25D" w:rsidR="00F8617F" w:rsidRPr="00D66DA4" w:rsidRDefault="00FA4248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FA4248">
        <w:rPr>
          <w:color w:val="000000" w:themeColor="text1"/>
          <w:sz w:val="40"/>
          <w:szCs w:val="40"/>
        </w:rPr>
        <w:t>Herbaceous Plants</w:t>
      </w:r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1A979631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415C83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7BD18C81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415C83">
        <w:rPr>
          <w:rFonts w:ascii="Palatino" w:hAnsi="Palatino"/>
          <w:b w:val="0"/>
          <w:color w:val="000000" w:themeColor="text1"/>
          <w:sz w:val="20"/>
          <w:szCs w:val="20"/>
        </w:rPr>
        <w:t>Plant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 Ecosystems Services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52B115BE" w14:textId="0B8D95C8" w:rsidR="00FA4248" w:rsidRPr="007F62C5" w:rsidRDefault="007F62C5" w:rsidP="00FA4248">
      <w:pPr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1. </w:t>
      </w:r>
      <w:r w:rsidR="00FA4248">
        <w:rPr>
          <w:rFonts w:eastAsia="Times New Roman"/>
          <w:bCs/>
          <w:color w:val="000000" w:themeColor="text1"/>
        </w:rPr>
        <w:t xml:space="preserve">What </w:t>
      </w:r>
      <w:r>
        <w:rPr>
          <w:rFonts w:eastAsia="Times New Roman"/>
          <w:bCs/>
          <w:color w:val="000000" w:themeColor="text1"/>
        </w:rPr>
        <w:t>distinguishes</w:t>
      </w:r>
      <w:r w:rsidR="00FA4248">
        <w:rPr>
          <w:rFonts w:eastAsia="Times New Roman"/>
          <w:bCs/>
          <w:color w:val="000000" w:themeColor="text1"/>
        </w:rPr>
        <w:t xml:space="preserve"> the following</w:t>
      </w:r>
      <w:r w:rsidR="00FA4248" w:rsidRPr="00887D0D">
        <w:rPr>
          <w:rFonts w:eastAsia="Times New Roman"/>
          <w:bCs/>
          <w:color w:val="000000" w:themeColor="text1"/>
        </w:rPr>
        <w:t xml:space="preserve"> </w:t>
      </w:r>
      <w:r w:rsidRPr="00887D0D">
        <w:rPr>
          <w:rFonts w:eastAsia="Times New Roman"/>
          <w:bCs/>
          <w:color w:val="000000" w:themeColor="text1"/>
        </w:rPr>
        <w:t>herbaceous</w:t>
      </w:r>
      <w:r w:rsidR="00FA4248" w:rsidRPr="00887D0D">
        <w:rPr>
          <w:rFonts w:eastAsia="Times New Roman"/>
          <w:bCs/>
          <w:color w:val="000000" w:themeColor="text1"/>
        </w:rPr>
        <w:t xml:space="preserve"> plants: perennials, biennials and annuals. Provide an example of each.</w:t>
      </w:r>
      <w:r>
        <w:rPr>
          <w:rFonts w:eastAsia="Times New Roman"/>
          <w:bCs/>
          <w:color w:val="000000" w:themeColor="text1"/>
        </w:rPr>
        <w:t xml:space="preserve"> </w:t>
      </w:r>
      <w:r>
        <w:rPr>
          <w:rFonts w:eastAsia="Times New Roman"/>
          <w:bCs/>
          <w:color w:val="FF0000"/>
        </w:rPr>
        <w:t>(</w:t>
      </w:r>
      <w:r w:rsidR="00FA4248" w:rsidRPr="00887D0D">
        <w:rPr>
          <w:rFonts w:eastAsia="Times New Roman"/>
          <w:bCs/>
          <w:color w:val="FF0000"/>
        </w:rPr>
        <w:t xml:space="preserve">From </w:t>
      </w:r>
      <w:r w:rsidR="00FA4248">
        <w:rPr>
          <w:rFonts w:eastAsia="Times New Roman"/>
          <w:bCs/>
          <w:color w:val="FF0000"/>
        </w:rPr>
        <w:t>the in-class Herbaceous Plant Activity</w:t>
      </w:r>
      <w:r>
        <w:rPr>
          <w:rFonts w:eastAsia="Times New Roman"/>
          <w:bCs/>
          <w:color w:val="FF0000"/>
        </w:rPr>
        <w:t>)</w:t>
      </w:r>
    </w:p>
    <w:p w14:paraId="6E9BE912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</w:p>
    <w:p w14:paraId="6E494994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  <w:r w:rsidRPr="00887D0D">
        <w:rPr>
          <w:rFonts w:eastAsia="Times New Roman"/>
          <w:bCs/>
          <w:color w:val="FF0000"/>
        </w:rPr>
        <w:t xml:space="preserve">Annual: completes life cycle in one year such as Zinnia: </w:t>
      </w:r>
      <w:hyperlink r:id="rId7" w:history="1">
        <w:r w:rsidRPr="00887D0D">
          <w:rPr>
            <w:rStyle w:val="Hyperlink"/>
            <w:rFonts w:eastAsia="Times New Roman"/>
            <w:bCs/>
          </w:rPr>
          <w:t>http://www.gardening.cornell.edu/homegardening/scene7e05.html</w:t>
        </w:r>
      </w:hyperlink>
      <w:r w:rsidRPr="00887D0D">
        <w:rPr>
          <w:rFonts w:eastAsia="Times New Roman"/>
          <w:bCs/>
          <w:color w:val="FF0000"/>
        </w:rPr>
        <w:t xml:space="preserve"> </w:t>
      </w:r>
    </w:p>
    <w:p w14:paraId="0C989E4B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</w:p>
    <w:p w14:paraId="70FADFA3" w14:textId="46A749F9" w:rsidR="00FA4248" w:rsidRPr="00887D0D" w:rsidRDefault="00FA4248" w:rsidP="00FA4248">
      <w:pPr>
        <w:rPr>
          <w:rFonts w:eastAsia="Times New Roman"/>
          <w:bCs/>
          <w:color w:val="FF0000"/>
        </w:rPr>
      </w:pPr>
      <w:r w:rsidRPr="00887D0D">
        <w:rPr>
          <w:rFonts w:eastAsia="Times New Roman"/>
          <w:bCs/>
          <w:color w:val="FF0000"/>
        </w:rPr>
        <w:t xml:space="preserve">Biennial: completes life cycle in two years. First season growth results in a small rosette of leaves near the soil surface. During the second season's growth stem elongation, flowering and seed formation occur followed by the entire plant's death. Such as Foxglove: </w:t>
      </w:r>
      <w:hyperlink r:id="rId8" w:history="1">
        <w:r w:rsidRPr="00887D0D">
          <w:rPr>
            <w:rStyle w:val="Hyperlink"/>
            <w:rFonts w:eastAsia="Times New Roman"/>
            <w:bCs/>
          </w:rPr>
          <w:t>http://www.gardening.cornell.edu/homegardening/scenec1a6.html</w:t>
        </w:r>
      </w:hyperlink>
      <w:r w:rsidRPr="00887D0D">
        <w:rPr>
          <w:rFonts w:eastAsia="Times New Roman"/>
          <w:bCs/>
          <w:color w:val="FF0000"/>
        </w:rPr>
        <w:t xml:space="preserve"> </w:t>
      </w:r>
    </w:p>
    <w:p w14:paraId="63626C5F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  <w:r w:rsidRPr="00887D0D">
        <w:rPr>
          <w:rFonts w:eastAsia="Times New Roman"/>
          <w:bCs/>
          <w:color w:val="FF0000"/>
        </w:rPr>
        <w:t xml:space="preserve"> </w:t>
      </w:r>
    </w:p>
    <w:p w14:paraId="51E4519A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  <w:r w:rsidRPr="00887D0D">
        <w:rPr>
          <w:rFonts w:eastAsia="Times New Roman"/>
          <w:bCs/>
          <w:color w:val="FF0000"/>
        </w:rPr>
        <w:t xml:space="preserve">Perennial: life cycle extends three or more years such as Bleeding Heart </w:t>
      </w:r>
      <w:hyperlink r:id="rId9" w:history="1">
        <w:r w:rsidRPr="00887D0D">
          <w:rPr>
            <w:rStyle w:val="Hyperlink"/>
            <w:rFonts w:eastAsia="Times New Roman"/>
            <w:bCs/>
          </w:rPr>
          <w:t>http://www.gardening.cornell.edu/homegardening/scene9f1f.html</w:t>
        </w:r>
      </w:hyperlink>
      <w:r w:rsidRPr="00887D0D">
        <w:rPr>
          <w:rFonts w:eastAsia="Times New Roman"/>
          <w:bCs/>
          <w:color w:val="FF0000"/>
        </w:rPr>
        <w:t xml:space="preserve"> </w:t>
      </w:r>
    </w:p>
    <w:p w14:paraId="3F1B59A9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</w:p>
    <w:p w14:paraId="174B84A2" w14:textId="51B7C796" w:rsidR="00FA4248" w:rsidRPr="00887D0D" w:rsidRDefault="00FA4248" w:rsidP="00FA4248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M</w:t>
      </w:r>
      <w:r w:rsidRPr="00887D0D">
        <w:rPr>
          <w:rFonts w:eastAsia="Times New Roman"/>
          <w:bCs/>
          <w:color w:val="FF0000"/>
        </w:rPr>
        <w:t xml:space="preserve">ore examples at </w:t>
      </w:r>
      <w:hyperlink r:id="rId10" w:history="1">
        <w:r w:rsidRPr="00887D0D">
          <w:rPr>
            <w:rStyle w:val="Hyperlink"/>
            <w:rFonts w:eastAsia="Times New Roman"/>
            <w:bCs/>
            <w:color w:val="FF0000"/>
          </w:rPr>
          <w:t>http://www.gardening.cornell.edu/homegardening/scenee139.html</w:t>
        </w:r>
      </w:hyperlink>
      <w:r w:rsidR="007F62C5">
        <w:rPr>
          <w:rStyle w:val="Hyperlink"/>
          <w:rFonts w:eastAsia="Times New Roman"/>
          <w:bCs/>
          <w:color w:val="FF0000"/>
        </w:rPr>
        <w:t xml:space="preserve"> </w:t>
      </w:r>
      <w:r w:rsidRPr="00887D0D">
        <w:rPr>
          <w:rFonts w:eastAsia="Times New Roman"/>
          <w:bCs/>
          <w:color w:val="FF0000"/>
        </w:rPr>
        <w:t xml:space="preserve"> </w:t>
      </w:r>
    </w:p>
    <w:p w14:paraId="7ED5567B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</w:p>
    <w:p w14:paraId="5963AD42" w14:textId="3DFD9E43" w:rsidR="00FA4248" w:rsidRPr="00887D0D" w:rsidRDefault="007F62C5" w:rsidP="00FA4248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000000" w:themeColor="text1"/>
        </w:rPr>
        <w:t xml:space="preserve">2. </w:t>
      </w:r>
      <w:r w:rsidR="00FA4248" w:rsidRPr="00887D0D">
        <w:rPr>
          <w:rFonts w:eastAsia="Times New Roman"/>
          <w:bCs/>
          <w:color w:val="000000" w:themeColor="text1"/>
        </w:rPr>
        <w:t>How do you plant a</w:t>
      </w:r>
      <w:r w:rsidR="00FA4248">
        <w:rPr>
          <w:rFonts w:eastAsia="Times New Roman"/>
          <w:bCs/>
          <w:color w:val="000000" w:themeColor="text1"/>
        </w:rPr>
        <w:t>nd care for a</w:t>
      </w:r>
      <w:r w:rsidR="00FA4248" w:rsidRPr="00887D0D">
        <w:rPr>
          <w:rFonts w:eastAsia="Times New Roman"/>
          <w:bCs/>
          <w:color w:val="000000" w:themeColor="text1"/>
        </w:rPr>
        <w:t xml:space="preserve"> bulb?</w:t>
      </w:r>
    </w:p>
    <w:p w14:paraId="5FFAB17D" w14:textId="20B67E68" w:rsidR="00FA4248" w:rsidRPr="00887D0D" w:rsidRDefault="007F62C5" w:rsidP="00FA4248">
      <w:pPr>
        <w:rPr>
          <w:rFonts w:eastAsia="Times New Roman"/>
          <w:bCs/>
          <w:color w:val="FF0000"/>
          <w:sz w:val="20"/>
        </w:rPr>
      </w:pPr>
      <w:r>
        <w:rPr>
          <w:rFonts w:eastAsia="Times New Roman"/>
          <w:bCs/>
          <w:color w:val="FF0000"/>
        </w:rPr>
        <w:t>(</w:t>
      </w:r>
      <w:r w:rsidR="00FA4248" w:rsidRPr="00887D0D">
        <w:rPr>
          <w:rFonts w:eastAsia="Times New Roman"/>
          <w:bCs/>
          <w:color w:val="FF0000"/>
        </w:rPr>
        <w:t xml:space="preserve">From </w:t>
      </w:r>
      <w:r w:rsidR="00FA4248">
        <w:rPr>
          <w:rFonts w:eastAsia="Times New Roman"/>
          <w:bCs/>
          <w:color w:val="FF0000"/>
        </w:rPr>
        <w:t>the in-class Herbaceous Plant Activity</w:t>
      </w:r>
      <w:r>
        <w:rPr>
          <w:rFonts w:eastAsia="Times New Roman"/>
          <w:bCs/>
          <w:color w:val="FF0000"/>
        </w:rPr>
        <w:t>)</w:t>
      </w:r>
      <w:r w:rsidR="00FA4248">
        <w:rPr>
          <w:rFonts w:eastAsia="Times New Roman"/>
          <w:bCs/>
          <w:color w:val="FF0000"/>
        </w:rPr>
        <w:t xml:space="preserve"> </w:t>
      </w:r>
    </w:p>
    <w:p w14:paraId="2F77F38F" w14:textId="77777777" w:rsidR="00FA4248" w:rsidRPr="00887D0D" w:rsidRDefault="00FA4248" w:rsidP="00FA4248">
      <w:pPr>
        <w:rPr>
          <w:rFonts w:eastAsia="Times New Roman"/>
          <w:bCs/>
          <w:color w:val="FF0000"/>
        </w:rPr>
      </w:pPr>
    </w:p>
    <w:p w14:paraId="27C7850D" w14:textId="77777777" w:rsidR="00FA4248" w:rsidRDefault="00FA4248" w:rsidP="00FA4248">
      <w:pPr>
        <w:rPr>
          <w:rFonts w:eastAsia="Times New Roman"/>
          <w:bCs/>
          <w:color w:val="FF0000"/>
        </w:rPr>
      </w:pPr>
      <w:r w:rsidRPr="00887D0D">
        <w:rPr>
          <w:rFonts w:eastAsia="Times New Roman"/>
          <w:bCs/>
          <w:color w:val="FF0000"/>
        </w:rPr>
        <w:t>The general rule of thumb for planting spring bulbs is to plant two to th</w:t>
      </w:r>
      <w:r>
        <w:rPr>
          <w:rFonts w:eastAsia="Times New Roman"/>
          <w:bCs/>
          <w:color w:val="FF0000"/>
        </w:rPr>
        <w:t>ree times as deep as the bulbs a</w:t>
      </w:r>
      <w:r w:rsidRPr="00887D0D">
        <w:rPr>
          <w:rFonts w:eastAsia="Times New Roman"/>
          <w:bCs/>
          <w:color w:val="FF0000"/>
        </w:rPr>
        <w:t xml:space="preserve">s tall. This means most large bulbs like tulips or daffodils will be planted about 6 inches deep while smaller bulbs will be planted 3-4 inches deep. The depth of planting should be measured from the surface level of the soil to the shoulder of the bulb. </w:t>
      </w:r>
      <w:proofErr w:type="gramStart"/>
      <w:r w:rsidRPr="00887D0D">
        <w:rPr>
          <w:rFonts w:eastAsia="Times New Roman"/>
          <w:bCs/>
          <w:color w:val="FF0000"/>
        </w:rPr>
        <w:t>A</w:t>
      </w:r>
      <w:r>
        <w:rPr>
          <w:rFonts w:eastAsia="Times New Roman"/>
          <w:bCs/>
          <w:color w:val="FF0000"/>
        </w:rPr>
        <w:t>nd</w:t>
      </w:r>
      <w:proofErr w:type="gramEnd"/>
      <w:r>
        <w:rPr>
          <w:rFonts w:eastAsia="Times New Roman"/>
          <w:bCs/>
          <w:color w:val="FF0000"/>
        </w:rPr>
        <w:t xml:space="preserve"> plant roots down and stem up (root side is flatter, step side is pointy).</w:t>
      </w:r>
    </w:p>
    <w:p w14:paraId="2C47FDDE" w14:textId="77777777" w:rsidR="00FA4248" w:rsidRDefault="00FA4248" w:rsidP="00FA4248">
      <w:pPr>
        <w:rPr>
          <w:rFonts w:eastAsia="Times New Roman"/>
          <w:bCs/>
          <w:color w:val="FF0000"/>
        </w:rPr>
      </w:pPr>
    </w:p>
    <w:p w14:paraId="60E305B0" w14:textId="42646792" w:rsidR="00FA4248" w:rsidRDefault="00FA4248" w:rsidP="00FA4248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Periodic fertilizing and lifting to split bulbs will keep them blooming.</w:t>
      </w:r>
    </w:p>
    <w:p w14:paraId="20E6250E" w14:textId="38285BD5" w:rsidR="007F62C5" w:rsidRDefault="007F62C5" w:rsidP="00FA4248">
      <w:pPr>
        <w:rPr>
          <w:rFonts w:eastAsia="Times New Roman"/>
          <w:bCs/>
          <w:color w:val="FF0000"/>
        </w:rPr>
      </w:pPr>
    </w:p>
    <w:p w14:paraId="7F57DABC" w14:textId="3D44C558" w:rsidR="007F62C5" w:rsidRPr="007F62C5" w:rsidRDefault="007F62C5" w:rsidP="00FA4248">
      <w:pPr>
        <w:rPr>
          <w:rFonts w:eastAsia="Times New Roman"/>
          <w:bCs/>
        </w:rPr>
      </w:pPr>
      <w:r w:rsidRPr="007F62C5">
        <w:rPr>
          <w:rFonts w:eastAsia="Times New Roman"/>
          <w:bCs/>
        </w:rPr>
        <w:t xml:space="preserve">3. </w:t>
      </w:r>
      <w:r w:rsidR="00860462">
        <w:rPr>
          <w:rFonts w:eastAsia="Times New Roman"/>
          <w:bCs/>
        </w:rPr>
        <w:t>Once plants are planted, w</w:t>
      </w:r>
      <w:r w:rsidRPr="007F62C5">
        <w:rPr>
          <w:rFonts w:eastAsia="Times New Roman"/>
          <w:bCs/>
        </w:rPr>
        <w:t xml:space="preserve">hat are three fundamentals of basic landscape </w:t>
      </w:r>
      <w:r w:rsidR="00860462">
        <w:rPr>
          <w:rFonts w:eastAsia="Times New Roman"/>
          <w:bCs/>
        </w:rPr>
        <w:t>maintenance</w:t>
      </w:r>
      <w:r w:rsidRPr="007F62C5">
        <w:rPr>
          <w:rFonts w:eastAsia="Times New Roman"/>
          <w:bCs/>
        </w:rPr>
        <w:t>?</w:t>
      </w:r>
    </w:p>
    <w:p w14:paraId="5ECC592D" w14:textId="638BA5AC" w:rsidR="007F62C5" w:rsidRDefault="007F62C5" w:rsidP="007F62C5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(From the Herbaceous Plants Presentation)</w:t>
      </w:r>
    </w:p>
    <w:p w14:paraId="02403901" w14:textId="6CDAA918" w:rsidR="00860462" w:rsidRPr="00860462" w:rsidRDefault="00860462" w:rsidP="00860462">
      <w:pPr>
        <w:pStyle w:val="ListParagraph"/>
        <w:numPr>
          <w:ilvl w:val="0"/>
          <w:numId w:val="2"/>
        </w:numPr>
        <w:rPr>
          <w:rFonts w:eastAsia="Times New Roman"/>
          <w:bCs/>
          <w:color w:val="FF0000"/>
        </w:rPr>
      </w:pPr>
      <w:r w:rsidRPr="00860462">
        <w:rPr>
          <w:rFonts w:eastAsia="Times New Roman"/>
          <w:bCs/>
          <w:color w:val="FF0000"/>
        </w:rPr>
        <w:t>Water ~1” a week</w:t>
      </w:r>
    </w:p>
    <w:p w14:paraId="18C8A498" w14:textId="2439D156" w:rsidR="00860462" w:rsidRPr="00860462" w:rsidRDefault="00860462" w:rsidP="00860462">
      <w:pPr>
        <w:pStyle w:val="ListParagraph"/>
        <w:numPr>
          <w:ilvl w:val="0"/>
          <w:numId w:val="2"/>
        </w:numPr>
        <w:rPr>
          <w:rFonts w:eastAsia="Times New Roman"/>
          <w:bCs/>
          <w:color w:val="FF0000"/>
        </w:rPr>
      </w:pPr>
      <w:r w:rsidRPr="00860462">
        <w:rPr>
          <w:rFonts w:eastAsia="Times New Roman"/>
          <w:bCs/>
          <w:color w:val="FF0000"/>
        </w:rPr>
        <w:t>Weeding</w:t>
      </w:r>
      <w:r>
        <w:rPr>
          <w:rFonts w:eastAsia="Times New Roman"/>
          <w:bCs/>
          <w:color w:val="FF0000"/>
        </w:rPr>
        <w:t xml:space="preserve">~ </w:t>
      </w:r>
      <w:r w:rsidRPr="00860462">
        <w:rPr>
          <w:rFonts w:eastAsia="Times New Roman"/>
          <w:bCs/>
          <w:color w:val="FF0000"/>
        </w:rPr>
        <w:t>are you growing  what you want, where you want it?</w:t>
      </w:r>
    </w:p>
    <w:p w14:paraId="5C723F07" w14:textId="77777777" w:rsidR="00860462" w:rsidRDefault="00860462" w:rsidP="00860462">
      <w:pPr>
        <w:pStyle w:val="ListParagraph"/>
        <w:numPr>
          <w:ilvl w:val="0"/>
          <w:numId w:val="2"/>
        </w:numPr>
        <w:rPr>
          <w:rFonts w:eastAsia="Times New Roman"/>
          <w:bCs/>
          <w:color w:val="FF0000"/>
        </w:rPr>
      </w:pPr>
      <w:r w:rsidRPr="00860462">
        <w:rPr>
          <w:rFonts w:eastAsia="Times New Roman"/>
          <w:bCs/>
          <w:color w:val="FF0000"/>
        </w:rPr>
        <w:t>Trimming</w:t>
      </w:r>
      <w:r>
        <w:rPr>
          <w:rFonts w:eastAsia="Times New Roman"/>
          <w:bCs/>
          <w:color w:val="FF0000"/>
        </w:rPr>
        <w:t xml:space="preserve">~ </w:t>
      </w:r>
      <w:r w:rsidRPr="00860462">
        <w:rPr>
          <w:rFonts w:eastAsia="Times New Roman"/>
          <w:bCs/>
          <w:color w:val="FF0000"/>
        </w:rPr>
        <w:t>removing spent blooms, keeping vigorous growers in check, harvesting herbs/fruits/flowers</w:t>
      </w:r>
    </w:p>
    <w:p w14:paraId="7F5FABC6" w14:textId="408C6426" w:rsidR="00860462" w:rsidRPr="00860462" w:rsidRDefault="00860462" w:rsidP="00860462">
      <w:pPr>
        <w:pStyle w:val="ListParagraph"/>
        <w:numPr>
          <w:ilvl w:val="0"/>
          <w:numId w:val="2"/>
        </w:numPr>
        <w:rPr>
          <w:rFonts w:eastAsia="Times New Roman"/>
          <w:bCs/>
          <w:color w:val="FF0000"/>
        </w:rPr>
      </w:pPr>
      <w:r w:rsidRPr="00860462">
        <w:rPr>
          <w:rFonts w:eastAsia="Times New Roman"/>
          <w:bCs/>
          <w:color w:val="FF0000"/>
        </w:rPr>
        <w:t>Propagation</w:t>
      </w:r>
      <w:r>
        <w:rPr>
          <w:rFonts w:eastAsia="Times New Roman"/>
          <w:bCs/>
          <w:color w:val="FF0000"/>
        </w:rPr>
        <w:t xml:space="preserve">~ </w:t>
      </w:r>
      <w:r w:rsidRPr="00860462">
        <w:rPr>
          <w:rFonts w:eastAsia="Times New Roman"/>
          <w:bCs/>
          <w:color w:val="FF0000"/>
        </w:rPr>
        <w:t>splitting/dividing, seed saving, cuttings</w:t>
      </w:r>
    </w:p>
    <w:p w14:paraId="005E1B31" w14:textId="48BD7E3B" w:rsidR="00FA4248" w:rsidRDefault="00FA4248" w:rsidP="00FA4248">
      <w:pPr>
        <w:rPr>
          <w:rFonts w:eastAsia="Times New Roman"/>
          <w:bCs/>
          <w:color w:val="FF0000"/>
        </w:rPr>
      </w:pPr>
    </w:p>
    <w:p w14:paraId="28A07ADF" w14:textId="2E6D4ED1" w:rsidR="007F62C5" w:rsidRPr="007F62C5" w:rsidRDefault="007F62C5" w:rsidP="00FA4248">
      <w:pPr>
        <w:rPr>
          <w:rFonts w:eastAsia="Times New Roman"/>
          <w:bCs/>
        </w:rPr>
      </w:pPr>
      <w:r w:rsidRPr="007F62C5">
        <w:rPr>
          <w:rFonts w:eastAsia="Times New Roman"/>
          <w:bCs/>
        </w:rPr>
        <w:t>4. What is a weed? What is the most important thing to remember about weeding?</w:t>
      </w:r>
    </w:p>
    <w:p w14:paraId="6D64865E" w14:textId="1BAA8CF3" w:rsidR="007F62C5" w:rsidRDefault="007F62C5" w:rsidP="00FA4248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(From the Herbaceous Plants Presentation)</w:t>
      </w:r>
    </w:p>
    <w:p w14:paraId="3545C9A5" w14:textId="52C868AD" w:rsidR="00FA4248" w:rsidRDefault="007F62C5" w:rsidP="00FA4248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 xml:space="preserve">A weed is any plant growing where you do not want it to be growing. This includes plants that may be wandering off to where you do not want them. </w:t>
      </w:r>
    </w:p>
    <w:p w14:paraId="4C40DE11" w14:textId="6F940C9D" w:rsidR="007F62C5" w:rsidRDefault="007F62C5" w:rsidP="00FA4248">
      <w:pPr>
        <w:rPr>
          <w:rFonts w:eastAsia="Times New Roman"/>
          <w:bCs/>
          <w:color w:val="FF0000"/>
        </w:rPr>
      </w:pPr>
    </w:p>
    <w:p w14:paraId="1DB4C618" w14:textId="6E52AEFB" w:rsidR="007F62C5" w:rsidRDefault="007F62C5" w:rsidP="00FA4248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 xml:space="preserve">When weeding it is important to get the </w:t>
      </w:r>
      <w:r w:rsidRPr="007F62C5">
        <w:rPr>
          <w:rFonts w:eastAsia="Times New Roman"/>
          <w:b/>
          <w:bCs/>
          <w:color w:val="FF0000"/>
          <w:u w:val="single"/>
        </w:rPr>
        <w:t>whole</w:t>
      </w:r>
      <w:r>
        <w:rPr>
          <w:rFonts w:eastAsia="Times New Roman"/>
          <w:bCs/>
          <w:color w:val="FF0000"/>
        </w:rPr>
        <w:t xml:space="preserve"> weed (leaves and roots). </w:t>
      </w:r>
    </w:p>
    <w:p w14:paraId="750FB3C3" w14:textId="59B7C8CD" w:rsidR="00415C83" w:rsidRDefault="00415C83" w:rsidP="00FA4248">
      <w:pPr>
        <w:rPr>
          <w:rFonts w:eastAsia="Times New Roman"/>
          <w:bCs/>
          <w:color w:val="FF0000"/>
        </w:rPr>
      </w:pPr>
    </w:p>
    <w:p w14:paraId="7A9F4BC4" w14:textId="713FBE46" w:rsidR="00415C83" w:rsidRDefault="00415C83" w:rsidP="00FA4248">
      <w:pPr>
        <w:rPr>
          <w:rFonts w:eastAsia="Times New Roman"/>
          <w:bCs/>
          <w:color w:val="FF0000"/>
        </w:rPr>
      </w:pPr>
    </w:p>
    <w:p w14:paraId="357388E1" w14:textId="0BEFB5DA" w:rsidR="00415C83" w:rsidRDefault="00415C83" w:rsidP="00FA4248">
      <w:pPr>
        <w:rPr>
          <w:rFonts w:eastAsia="Times New Roman"/>
          <w:bCs/>
          <w:color w:val="FF0000"/>
        </w:rPr>
      </w:pPr>
    </w:p>
    <w:p w14:paraId="062027FE" w14:textId="26670078" w:rsidR="00415C83" w:rsidRDefault="00415C83" w:rsidP="00FA4248">
      <w:pPr>
        <w:rPr>
          <w:rFonts w:eastAsia="Times New Roman"/>
          <w:bCs/>
          <w:color w:val="FF0000"/>
        </w:rPr>
      </w:pPr>
    </w:p>
    <w:p w14:paraId="5889C014" w14:textId="3224D4FB" w:rsidR="00415C83" w:rsidRDefault="00415C83" w:rsidP="00FA4248">
      <w:pPr>
        <w:rPr>
          <w:rFonts w:eastAsia="Times New Roman"/>
          <w:bCs/>
          <w:color w:val="FF0000"/>
        </w:rPr>
      </w:pPr>
    </w:p>
    <w:p w14:paraId="4A0B7328" w14:textId="14286D6E" w:rsidR="00415C83" w:rsidRDefault="00415C83" w:rsidP="00FA4248">
      <w:pPr>
        <w:rPr>
          <w:rFonts w:eastAsia="Times New Roman"/>
          <w:bCs/>
          <w:color w:val="FF0000"/>
        </w:rPr>
      </w:pPr>
    </w:p>
    <w:p w14:paraId="6DFAD2D9" w14:textId="276D11D8" w:rsidR="00415C83" w:rsidRDefault="00415C83" w:rsidP="00FA4248">
      <w:pPr>
        <w:rPr>
          <w:rFonts w:eastAsia="Times New Roman"/>
          <w:bCs/>
          <w:color w:val="FF0000"/>
        </w:rPr>
      </w:pPr>
    </w:p>
    <w:p w14:paraId="1E525C52" w14:textId="754655CF" w:rsidR="00415C83" w:rsidRDefault="00415C83" w:rsidP="00FA4248">
      <w:pPr>
        <w:rPr>
          <w:rFonts w:eastAsia="Times New Roman"/>
          <w:bCs/>
          <w:color w:val="FF0000"/>
        </w:rPr>
      </w:pPr>
    </w:p>
    <w:p w14:paraId="2656D8EB" w14:textId="694E6638" w:rsidR="00415C83" w:rsidRDefault="00415C83" w:rsidP="00FA4248">
      <w:pPr>
        <w:rPr>
          <w:rFonts w:eastAsia="Times New Roman"/>
          <w:bCs/>
          <w:color w:val="FF0000"/>
        </w:rPr>
      </w:pPr>
    </w:p>
    <w:p w14:paraId="7FB469B3" w14:textId="238DF9A8" w:rsidR="00415C83" w:rsidRDefault="00415C83" w:rsidP="00FA4248">
      <w:pPr>
        <w:rPr>
          <w:rFonts w:eastAsia="Times New Roman"/>
          <w:bCs/>
          <w:color w:val="FF0000"/>
        </w:rPr>
      </w:pPr>
    </w:p>
    <w:p w14:paraId="18AF65B2" w14:textId="26F122F0" w:rsidR="00415C83" w:rsidRDefault="00415C83" w:rsidP="00FA4248">
      <w:pPr>
        <w:rPr>
          <w:rFonts w:eastAsia="Times New Roman"/>
          <w:bCs/>
          <w:color w:val="FF0000"/>
        </w:rPr>
      </w:pPr>
    </w:p>
    <w:p w14:paraId="0BD6238A" w14:textId="63EF3675" w:rsidR="00415C83" w:rsidRDefault="00415C83" w:rsidP="00FA4248">
      <w:pPr>
        <w:rPr>
          <w:rFonts w:eastAsia="Times New Roman"/>
          <w:bCs/>
          <w:color w:val="FF0000"/>
        </w:rPr>
      </w:pPr>
    </w:p>
    <w:p w14:paraId="6B091F83" w14:textId="3A2F1169" w:rsidR="00415C83" w:rsidRDefault="00415C83" w:rsidP="00FA4248">
      <w:pPr>
        <w:rPr>
          <w:rFonts w:eastAsia="Times New Roman"/>
          <w:bCs/>
          <w:color w:val="FF0000"/>
        </w:rPr>
      </w:pPr>
    </w:p>
    <w:p w14:paraId="3ABBCBD3" w14:textId="370DE273" w:rsidR="00415C83" w:rsidRDefault="00415C83" w:rsidP="00FA4248">
      <w:pPr>
        <w:rPr>
          <w:rFonts w:eastAsia="Times New Roman"/>
          <w:bCs/>
          <w:color w:val="FF0000"/>
        </w:rPr>
      </w:pPr>
    </w:p>
    <w:p w14:paraId="2AB527FA" w14:textId="0FBCA502" w:rsidR="00415C83" w:rsidRDefault="00415C83" w:rsidP="00FA4248">
      <w:pPr>
        <w:rPr>
          <w:rFonts w:eastAsia="Times New Roman"/>
          <w:bCs/>
          <w:color w:val="FF0000"/>
        </w:rPr>
      </w:pPr>
    </w:p>
    <w:p w14:paraId="5313080E" w14:textId="6DC41F75" w:rsidR="00415C83" w:rsidRDefault="00415C83" w:rsidP="00FA4248">
      <w:pPr>
        <w:rPr>
          <w:rFonts w:eastAsia="Times New Roman"/>
          <w:bCs/>
          <w:color w:val="FF0000"/>
        </w:rPr>
      </w:pPr>
    </w:p>
    <w:p w14:paraId="17F7BDB3" w14:textId="5E9A0837" w:rsidR="00415C83" w:rsidRDefault="00415C83" w:rsidP="00FA4248">
      <w:pPr>
        <w:rPr>
          <w:rFonts w:eastAsia="Times New Roman"/>
          <w:bCs/>
          <w:color w:val="FF0000"/>
        </w:rPr>
      </w:pPr>
    </w:p>
    <w:p w14:paraId="563A1E77" w14:textId="4C2D6DA2" w:rsidR="00415C83" w:rsidRDefault="00415C83" w:rsidP="00FA4248">
      <w:pPr>
        <w:rPr>
          <w:rFonts w:eastAsia="Times New Roman"/>
          <w:bCs/>
          <w:color w:val="FF0000"/>
        </w:rPr>
      </w:pPr>
    </w:p>
    <w:p w14:paraId="05D3BD11" w14:textId="31C48674" w:rsidR="00415C83" w:rsidRDefault="00415C83" w:rsidP="00FA4248">
      <w:pPr>
        <w:rPr>
          <w:rFonts w:eastAsia="Times New Roman"/>
          <w:bCs/>
          <w:color w:val="FF0000"/>
        </w:rPr>
      </w:pPr>
    </w:p>
    <w:p w14:paraId="5B66E9D4" w14:textId="1D444519" w:rsidR="00415C83" w:rsidRDefault="00415C83" w:rsidP="00FA4248">
      <w:pPr>
        <w:rPr>
          <w:rFonts w:eastAsia="Times New Roman"/>
          <w:bCs/>
          <w:color w:val="FF0000"/>
        </w:rPr>
      </w:pPr>
    </w:p>
    <w:p w14:paraId="5F1BA2E0" w14:textId="35F67A27" w:rsidR="00415C83" w:rsidRDefault="00415C83" w:rsidP="00FA4248">
      <w:pPr>
        <w:rPr>
          <w:rFonts w:eastAsia="Times New Roman"/>
          <w:bCs/>
          <w:color w:val="FF0000"/>
        </w:rPr>
      </w:pPr>
    </w:p>
    <w:p w14:paraId="4BB8E7AF" w14:textId="59D3FFE1" w:rsidR="00415C83" w:rsidRDefault="00415C83" w:rsidP="00FA4248">
      <w:pPr>
        <w:rPr>
          <w:rFonts w:eastAsia="Times New Roman"/>
          <w:bCs/>
          <w:color w:val="FF0000"/>
        </w:rPr>
      </w:pPr>
    </w:p>
    <w:p w14:paraId="350C316E" w14:textId="77777777" w:rsidR="00415C83" w:rsidRDefault="00415C83" w:rsidP="00FA4248">
      <w:pPr>
        <w:rPr>
          <w:rFonts w:eastAsia="Times New Roman"/>
          <w:bCs/>
          <w:color w:val="FF0000"/>
        </w:rPr>
      </w:pPr>
      <w:bookmarkStart w:id="0" w:name="_GoBack"/>
      <w:bookmarkEnd w:id="0"/>
    </w:p>
    <w:p w14:paraId="4ABF60DA" w14:textId="2634CAA4" w:rsidR="00415C83" w:rsidRDefault="00415C83" w:rsidP="00FA4248">
      <w:pPr>
        <w:rPr>
          <w:rFonts w:eastAsia="Times New Roman"/>
          <w:bCs/>
          <w:color w:val="FF0000"/>
        </w:rPr>
      </w:pPr>
    </w:p>
    <w:p w14:paraId="524EAA1A" w14:textId="127FDBB7" w:rsidR="00415C83" w:rsidRDefault="00415C83" w:rsidP="00FA4248">
      <w:pPr>
        <w:rPr>
          <w:rFonts w:eastAsia="Times New Roman"/>
          <w:bCs/>
          <w:color w:val="FF0000"/>
        </w:rPr>
      </w:pPr>
    </w:p>
    <w:p w14:paraId="4E1CBC71" w14:textId="77777777" w:rsidR="00415C83" w:rsidRPr="00887D0D" w:rsidRDefault="00415C83" w:rsidP="00FA4248">
      <w:pPr>
        <w:rPr>
          <w:rFonts w:eastAsia="Times New Roman"/>
          <w:bCs/>
          <w:color w:val="FF0000"/>
        </w:rPr>
      </w:pPr>
    </w:p>
    <w:p w14:paraId="450623FC" w14:textId="77777777" w:rsidR="008B25AC" w:rsidRDefault="008B25AC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32A" w14:textId="128DB2A1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415C83">
        <w:rPr>
          <w:szCs w:val="24"/>
        </w:rPr>
        <w:t xml:space="preserve"> April 2019</w:t>
      </w:r>
    </w:p>
    <w:p w14:paraId="0FBA9BA8" w14:textId="00A96263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>
        <w:rPr>
          <w:szCs w:val="24"/>
        </w:rPr>
        <w:t>(s)/Contributor(s)</w:t>
      </w:r>
      <w:r w:rsidRPr="001D608A">
        <w:rPr>
          <w:szCs w:val="24"/>
        </w:rPr>
        <w:t>:</w:t>
      </w:r>
      <w:r w:rsidR="007F62C5">
        <w:rPr>
          <w:szCs w:val="24"/>
        </w:rPr>
        <w:t xml:space="preserve"> Michelle Podolec</w:t>
      </w:r>
    </w:p>
    <w:p w14:paraId="04F234C2" w14:textId="0D105D1A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7F62C5">
        <w:rPr>
          <w:szCs w:val="24"/>
        </w:rPr>
        <w:t xml:space="preserve"> Fiona Doherty 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66A7" w14:textId="77777777" w:rsidR="00984A00" w:rsidRDefault="00984A00">
      <w:r>
        <w:separator/>
      </w:r>
    </w:p>
  </w:endnote>
  <w:endnote w:type="continuationSeparator" w:id="0">
    <w:p w14:paraId="18070643" w14:textId="77777777" w:rsidR="00984A00" w:rsidRDefault="0098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7E8F7206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5C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516B" w14:textId="77777777" w:rsidR="00984A00" w:rsidRDefault="00984A00">
      <w:r>
        <w:separator/>
      </w:r>
    </w:p>
  </w:footnote>
  <w:footnote w:type="continuationSeparator" w:id="0">
    <w:p w14:paraId="1C9EABA4" w14:textId="77777777" w:rsidR="00984A00" w:rsidRDefault="0098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2C83534C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5A"/>
    <w:multiLevelType w:val="hybridMultilevel"/>
    <w:tmpl w:val="B23E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15C83"/>
    <w:rsid w:val="00434556"/>
    <w:rsid w:val="00473B00"/>
    <w:rsid w:val="004A40F9"/>
    <w:rsid w:val="004A4274"/>
    <w:rsid w:val="004B1DF2"/>
    <w:rsid w:val="004B663D"/>
    <w:rsid w:val="00501EA6"/>
    <w:rsid w:val="0052223F"/>
    <w:rsid w:val="00563D46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F62C5"/>
    <w:rsid w:val="00850113"/>
    <w:rsid w:val="00860462"/>
    <w:rsid w:val="008A2C97"/>
    <w:rsid w:val="008A48BE"/>
    <w:rsid w:val="008B25AC"/>
    <w:rsid w:val="00902513"/>
    <w:rsid w:val="00912BDE"/>
    <w:rsid w:val="00984A00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AD3106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B256B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4DC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A4248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ing.cornell.edu/homegardening/scenec1a6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dening.cornell.edu/homegardening/scene7e05.htm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ardening.cornell.edu/homegardening/scenee1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dening.cornell.edu/homegardening/scene9f1f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7</cp:revision>
  <cp:lastPrinted>2009-07-08T14:45:00Z</cp:lastPrinted>
  <dcterms:created xsi:type="dcterms:W3CDTF">2019-02-13T13:51:00Z</dcterms:created>
  <dcterms:modified xsi:type="dcterms:W3CDTF">2019-04-23T14:55:00Z</dcterms:modified>
</cp:coreProperties>
</file>