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F2DE" w14:textId="265C63E0" w:rsidR="00C65E43" w:rsidRPr="00803E73" w:rsidRDefault="00C65E43" w:rsidP="00C504C0">
      <w:pPr>
        <w:pStyle w:val="Subtitle"/>
        <w:rPr>
          <w:rFonts w:ascii="Palatino Linotype" w:hAnsi="Palatino Linotype"/>
          <w:b w:val="0"/>
          <w:sz w:val="10"/>
          <w:szCs w:val="10"/>
        </w:rPr>
      </w:pPr>
      <w:bookmarkStart w:id="0" w:name="_GoBack"/>
      <w:bookmarkEnd w:id="0"/>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7025"/>
      </w:tblGrid>
      <w:tr w:rsidR="00C65E43" w:rsidRPr="00803E73" w14:paraId="3A4B9708" w14:textId="77777777" w:rsidTr="00482E60">
        <w:trPr>
          <w:trHeight w:val="648"/>
        </w:trPr>
        <w:tc>
          <w:tcPr>
            <w:tcW w:w="3055" w:type="dxa"/>
            <w:tcBorders>
              <w:bottom w:val="single" w:sz="4" w:space="0" w:color="auto"/>
            </w:tcBorders>
            <w:shd w:val="clear" w:color="auto" w:fill="E0E0E0"/>
            <w:vAlign w:val="center"/>
          </w:tcPr>
          <w:p w14:paraId="66AE050A" w14:textId="77777777"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 xml:space="preserve">WHO: </w:t>
            </w:r>
          </w:p>
          <w:p w14:paraId="3D043B08" w14:textId="671235C0"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Participants</w:t>
            </w:r>
          </w:p>
        </w:tc>
        <w:tc>
          <w:tcPr>
            <w:tcW w:w="7025" w:type="dxa"/>
            <w:tcBorders>
              <w:bottom w:val="single" w:sz="4" w:space="0" w:color="auto"/>
            </w:tcBorders>
            <w:vAlign w:val="center"/>
          </w:tcPr>
          <w:p w14:paraId="4F0CD4C6" w14:textId="1383241A" w:rsidR="00C504C0" w:rsidRPr="00803E73" w:rsidRDefault="00C65E43" w:rsidP="00A27F4C">
            <w:pPr>
              <w:pStyle w:val="Subtitle"/>
              <w:jc w:val="left"/>
              <w:rPr>
                <w:rFonts w:ascii="Palatino Linotype" w:hAnsi="Palatino Linotype"/>
                <w:b w:val="0"/>
                <w:bCs w:val="0"/>
                <w:sz w:val="24"/>
                <w:highlight w:val="yellow"/>
              </w:rPr>
            </w:pPr>
            <w:r w:rsidRPr="00803E73">
              <w:rPr>
                <w:rFonts w:ascii="Palatino Linotype" w:hAnsi="Palatino Linotype"/>
                <w:b w:val="0"/>
                <w:bCs w:val="0"/>
                <w:sz w:val="24"/>
              </w:rPr>
              <w:t>Individuals preparing for Master Gardener Volunteer role.</w:t>
            </w:r>
          </w:p>
        </w:tc>
      </w:tr>
      <w:tr w:rsidR="00C65E43" w:rsidRPr="00803E73" w14:paraId="07C93B0A" w14:textId="77777777" w:rsidTr="00482E60">
        <w:trPr>
          <w:trHeight w:val="2663"/>
        </w:trPr>
        <w:tc>
          <w:tcPr>
            <w:tcW w:w="3055" w:type="dxa"/>
            <w:shd w:val="clear" w:color="auto" w:fill="E0E0E0"/>
            <w:vAlign w:val="center"/>
          </w:tcPr>
          <w:p w14:paraId="00EDE55A" w14:textId="77777777"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WHY:</w:t>
            </w:r>
          </w:p>
          <w:p w14:paraId="0E6B4858" w14:textId="44D08EFE"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The Situation</w:t>
            </w:r>
          </w:p>
        </w:tc>
        <w:tc>
          <w:tcPr>
            <w:tcW w:w="7025" w:type="dxa"/>
            <w:vAlign w:val="center"/>
          </w:tcPr>
          <w:p w14:paraId="44C2FF4E" w14:textId="099B524C" w:rsidR="004A7766" w:rsidRPr="00803E73" w:rsidRDefault="00996AA0" w:rsidP="000538E6">
            <w:pPr>
              <w:rPr>
                <w:rFonts w:ascii="Palatino Linotype" w:hAnsi="Palatino Linotype"/>
                <w:sz w:val="20"/>
                <w:szCs w:val="20"/>
              </w:rPr>
            </w:pPr>
            <w:r w:rsidRPr="00803E73">
              <w:rPr>
                <w:rFonts w:ascii="Palatino Linotype" w:hAnsi="Palatino Linotype"/>
              </w:rPr>
              <w:t xml:space="preserve">Climate data for the last 50 years show dramatic changes in temperature and precipitation at the global, national, regional, and state levels. In New York and elsewhere, global climate change is believed responsible for more erratic weather patterns, warmer temperatures, heavier rainfall, lower snow levels, and altered season length with intensifying impact on humans, wildlife, the economy, and the environment. Cornell Cooperative Extension (CCE) is committed to educating stakeholders about this intensifying challenge and helping citizens implement the strategies that </w:t>
            </w:r>
            <w:proofErr w:type="gramStart"/>
            <w:r w:rsidRPr="00803E73">
              <w:rPr>
                <w:rFonts w:ascii="Palatino Linotype" w:hAnsi="Palatino Linotype"/>
              </w:rPr>
              <w:t>are needed</w:t>
            </w:r>
            <w:proofErr w:type="gramEnd"/>
            <w:r w:rsidRPr="00803E73">
              <w:rPr>
                <w:rFonts w:ascii="Palatino Linotype" w:hAnsi="Palatino Linotype"/>
              </w:rPr>
              <w:t xml:space="preserve"> to adapt to and mitigate climate change. (CCE Statewide Plan of Work)</w:t>
            </w:r>
          </w:p>
        </w:tc>
      </w:tr>
      <w:tr w:rsidR="00C65E43" w:rsidRPr="00803E73" w14:paraId="43442D5B" w14:textId="77777777" w:rsidTr="00482E60">
        <w:trPr>
          <w:trHeight w:val="648"/>
        </w:trPr>
        <w:tc>
          <w:tcPr>
            <w:tcW w:w="3055" w:type="dxa"/>
            <w:shd w:val="clear" w:color="auto" w:fill="E0E0E0"/>
            <w:vAlign w:val="center"/>
          </w:tcPr>
          <w:p w14:paraId="4DEAB118" w14:textId="77777777"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WHEN:</w:t>
            </w:r>
          </w:p>
          <w:p w14:paraId="3F98C3FB" w14:textId="290CAF05"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Timing</w:t>
            </w:r>
          </w:p>
        </w:tc>
        <w:tc>
          <w:tcPr>
            <w:tcW w:w="7025" w:type="dxa"/>
            <w:vAlign w:val="center"/>
          </w:tcPr>
          <w:p w14:paraId="2B1AEEB4" w14:textId="75E69623" w:rsidR="00C504C0" w:rsidRPr="00803E73" w:rsidRDefault="00C65E43" w:rsidP="00A27F4C">
            <w:pPr>
              <w:pStyle w:val="Subtitle"/>
              <w:jc w:val="left"/>
              <w:rPr>
                <w:rFonts w:ascii="Palatino Linotype" w:hAnsi="Palatino Linotype"/>
                <w:b w:val="0"/>
                <w:sz w:val="24"/>
                <w:highlight w:val="yellow"/>
              </w:rPr>
            </w:pPr>
            <w:r w:rsidRPr="00803E73">
              <w:rPr>
                <w:rFonts w:ascii="Palatino Linotype" w:hAnsi="Palatino Linotype"/>
                <w:b w:val="0"/>
                <w:sz w:val="24"/>
              </w:rPr>
              <w:t>2.5 hours</w:t>
            </w:r>
            <w:r w:rsidR="0012462E" w:rsidRPr="00803E73">
              <w:rPr>
                <w:rFonts w:ascii="Palatino Linotype" w:hAnsi="Palatino Linotype"/>
                <w:b w:val="0"/>
                <w:sz w:val="24"/>
              </w:rPr>
              <w:t>/</w:t>
            </w:r>
            <w:r w:rsidRPr="00803E73">
              <w:rPr>
                <w:rFonts w:ascii="Palatino Linotype" w:hAnsi="Palatino Linotype"/>
                <w:b w:val="0"/>
                <w:sz w:val="24"/>
              </w:rPr>
              <w:t xml:space="preserve">135 minutes of session time </w:t>
            </w:r>
            <w:r w:rsidR="008770F5" w:rsidRPr="00803E73">
              <w:rPr>
                <w:rFonts w:ascii="Palatino Linotype" w:hAnsi="Palatino Linotype"/>
                <w:b w:val="0"/>
                <w:sz w:val="24"/>
              </w:rPr>
              <w:t xml:space="preserve">&amp; </w:t>
            </w:r>
            <w:r w:rsidRPr="00803E73">
              <w:rPr>
                <w:rFonts w:ascii="Palatino Linotype" w:hAnsi="Palatino Linotype"/>
                <w:b w:val="0"/>
                <w:sz w:val="24"/>
              </w:rPr>
              <w:t xml:space="preserve">15 minutes </w:t>
            </w:r>
            <w:r w:rsidR="008770F5" w:rsidRPr="00803E73">
              <w:rPr>
                <w:rFonts w:ascii="Palatino Linotype" w:hAnsi="Palatino Linotype"/>
                <w:b w:val="0"/>
                <w:sz w:val="24"/>
              </w:rPr>
              <w:t xml:space="preserve">for a </w:t>
            </w:r>
            <w:r w:rsidRPr="00803E73">
              <w:rPr>
                <w:rFonts w:ascii="Palatino Linotype" w:hAnsi="Palatino Linotype"/>
                <w:b w:val="0"/>
                <w:sz w:val="24"/>
              </w:rPr>
              <w:t>break.</w:t>
            </w:r>
          </w:p>
        </w:tc>
      </w:tr>
      <w:tr w:rsidR="00C65E43" w:rsidRPr="00803E73" w14:paraId="2FB1DF9A" w14:textId="77777777" w:rsidTr="00482E60">
        <w:trPr>
          <w:trHeight w:val="648"/>
        </w:trPr>
        <w:tc>
          <w:tcPr>
            <w:tcW w:w="3055" w:type="dxa"/>
            <w:shd w:val="clear" w:color="auto" w:fill="E0E0E0"/>
            <w:vAlign w:val="center"/>
          </w:tcPr>
          <w:p w14:paraId="298CDE37" w14:textId="77777777"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WHERE:</w:t>
            </w:r>
          </w:p>
          <w:p w14:paraId="1C35BBE0" w14:textId="4D87DC98"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Space</w:t>
            </w:r>
          </w:p>
        </w:tc>
        <w:tc>
          <w:tcPr>
            <w:tcW w:w="7025" w:type="dxa"/>
            <w:tcBorders>
              <w:bottom w:val="single" w:sz="4" w:space="0" w:color="auto"/>
            </w:tcBorders>
            <w:vAlign w:val="center"/>
          </w:tcPr>
          <w:p w14:paraId="54753653" w14:textId="754C17B2" w:rsidR="00C504C0" w:rsidRPr="00803E73" w:rsidRDefault="00C65E43" w:rsidP="00A27F4C">
            <w:pPr>
              <w:pStyle w:val="Subtitle"/>
              <w:jc w:val="left"/>
              <w:rPr>
                <w:rFonts w:ascii="Palatino Linotype" w:hAnsi="Palatino Linotype"/>
                <w:b w:val="0"/>
                <w:sz w:val="24"/>
              </w:rPr>
            </w:pPr>
            <w:r w:rsidRPr="00803E73">
              <w:rPr>
                <w:rFonts w:ascii="Palatino Linotype" w:hAnsi="Palatino Linotype"/>
                <w:b w:val="0"/>
                <w:sz w:val="24"/>
              </w:rPr>
              <w:t xml:space="preserve">Classroom setting with seats and tables arranged in a circle or in clusters conducive to discussion and participation. </w:t>
            </w:r>
          </w:p>
        </w:tc>
      </w:tr>
      <w:tr w:rsidR="000779F2" w:rsidRPr="00803E73" w14:paraId="4CA1C216" w14:textId="77777777" w:rsidTr="00482E60">
        <w:trPr>
          <w:trHeight w:val="648"/>
        </w:trPr>
        <w:tc>
          <w:tcPr>
            <w:tcW w:w="3055" w:type="dxa"/>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803E73" w:rsidRDefault="000779F2" w:rsidP="00A27F4C">
            <w:pPr>
              <w:pStyle w:val="Subtitle"/>
              <w:jc w:val="left"/>
              <w:rPr>
                <w:rFonts w:ascii="Palatino Linotype" w:hAnsi="Palatino Linotype"/>
                <w:sz w:val="24"/>
              </w:rPr>
            </w:pPr>
            <w:r w:rsidRPr="00803E73">
              <w:rPr>
                <w:rFonts w:ascii="Palatino Linotype" w:hAnsi="Palatino Linotype"/>
                <w:sz w:val="24"/>
              </w:rPr>
              <w:t>Learning Objectives</w:t>
            </w:r>
            <w:r w:rsidRPr="00803E73">
              <w:rPr>
                <w:rFonts w:ascii="Palatino Linotype" w:hAnsi="Palatino Linotype"/>
                <w:i/>
                <w:iCs/>
                <w:sz w:val="24"/>
              </w:rPr>
              <w:t>*</w:t>
            </w:r>
          </w:p>
        </w:tc>
        <w:tc>
          <w:tcPr>
            <w:tcW w:w="7025" w:type="dxa"/>
            <w:tcBorders>
              <w:top w:val="single" w:sz="4" w:space="0" w:color="auto"/>
              <w:left w:val="single" w:sz="4" w:space="0" w:color="auto"/>
              <w:right w:val="single" w:sz="4" w:space="0" w:color="auto"/>
            </w:tcBorders>
            <w:shd w:val="clear" w:color="auto" w:fill="E0E0E0"/>
            <w:vAlign w:val="center"/>
          </w:tcPr>
          <w:p w14:paraId="6E8A59BE" w14:textId="2493DE07" w:rsidR="00C65E43" w:rsidRPr="00803E73" w:rsidRDefault="00C65E43" w:rsidP="00A27F4C">
            <w:pPr>
              <w:pStyle w:val="Subtitle"/>
              <w:jc w:val="left"/>
              <w:rPr>
                <w:rFonts w:ascii="Palatino Linotype" w:hAnsi="Palatino Linotype"/>
                <w:sz w:val="24"/>
              </w:rPr>
            </w:pPr>
            <w:r w:rsidRPr="00803E73">
              <w:rPr>
                <w:rFonts w:ascii="Palatino Linotype" w:hAnsi="Palatino Linotype"/>
                <w:sz w:val="24"/>
              </w:rPr>
              <w:t xml:space="preserve">Learning </w:t>
            </w:r>
            <w:r w:rsidR="000779F2" w:rsidRPr="00803E73">
              <w:rPr>
                <w:rFonts w:ascii="Palatino Linotype" w:hAnsi="Palatino Linotype"/>
                <w:sz w:val="24"/>
              </w:rPr>
              <w:t>Strategy</w:t>
            </w:r>
            <w:r w:rsidR="00164A0E" w:rsidRPr="00803E73">
              <w:rPr>
                <w:rFonts w:ascii="Palatino Linotype" w:hAnsi="Palatino Linotype"/>
                <w:sz w:val="24"/>
              </w:rPr>
              <w:t xml:space="preserve"> (name specific approach to be used)</w:t>
            </w:r>
          </w:p>
        </w:tc>
      </w:tr>
      <w:tr w:rsidR="00996AA0" w:rsidRPr="00803E73" w14:paraId="483D3BC6" w14:textId="77777777" w:rsidTr="00482E60">
        <w:trPr>
          <w:trHeight w:val="827"/>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49FADC4" w14:textId="26C3FEE2" w:rsidR="00996AA0" w:rsidRPr="00803E73" w:rsidRDefault="00996AA0" w:rsidP="00996AA0">
            <w:pPr>
              <w:contextualSpacing/>
              <w:rPr>
                <w:rFonts w:ascii="Palatino Linotype" w:hAnsi="Palatino Linotype" w:cs="Arial"/>
              </w:rPr>
            </w:pPr>
            <w:r w:rsidRPr="00803E73">
              <w:rPr>
                <w:rFonts w:ascii="Palatino Linotype" w:hAnsi="Palatino Linotype" w:cs="Arial"/>
                <w:b/>
              </w:rPr>
              <w:t>Understand</w:t>
            </w:r>
            <w:r w:rsidRPr="00803E73">
              <w:rPr>
                <w:rFonts w:ascii="Palatino Linotype" w:hAnsi="Palatino Linotype" w:cs="Arial"/>
              </w:rPr>
              <w:t xml:space="preserve"> systems thinking as it applies to your garden system.</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CDA27FF" w14:textId="0A8028FB" w:rsidR="00996AA0" w:rsidRPr="00803E73" w:rsidRDefault="00996AA0" w:rsidP="00996AA0">
            <w:pPr>
              <w:pStyle w:val="Subtitle"/>
              <w:jc w:val="left"/>
              <w:rPr>
                <w:rFonts w:ascii="Palatino Linotype" w:hAnsi="Palatino Linotype"/>
                <w:b w:val="0"/>
                <w:sz w:val="24"/>
              </w:rPr>
            </w:pPr>
            <w:r w:rsidRPr="00803E73">
              <w:rPr>
                <w:rFonts w:ascii="Palatino Linotype" w:hAnsi="Palatino Linotype"/>
                <w:b w:val="0"/>
                <w:sz w:val="24"/>
              </w:rPr>
              <w:t xml:space="preserve">Content from Unit 1 &amp; 2 of </w:t>
            </w:r>
            <w:proofErr w:type="gramStart"/>
            <w:r w:rsidRPr="00803E73">
              <w:rPr>
                <w:rFonts w:ascii="Palatino Linotype" w:hAnsi="Palatino Linotype"/>
                <w:b w:val="0"/>
                <w:sz w:val="24"/>
              </w:rPr>
              <w:t>course</w:t>
            </w:r>
            <w:proofErr w:type="gramEnd"/>
            <w:r w:rsidRPr="00803E73">
              <w:rPr>
                <w:rFonts w:ascii="Palatino Linotype" w:hAnsi="Palatino Linotype"/>
                <w:b w:val="0"/>
                <w:sz w:val="24"/>
              </w:rPr>
              <w:t xml:space="preserve"> book will be presented, facilitator will lead group discussions, and individuals will engage in pre-work activities.</w:t>
            </w:r>
          </w:p>
        </w:tc>
      </w:tr>
      <w:tr w:rsidR="00996AA0" w:rsidRPr="00803E73" w14:paraId="6095F5DE" w14:textId="77777777" w:rsidTr="00482E60">
        <w:trPr>
          <w:trHeight w:val="593"/>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02B0879" w14:textId="2B405CDE" w:rsidR="00996AA0" w:rsidRPr="00803E73" w:rsidRDefault="00996AA0" w:rsidP="00996AA0">
            <w:pPr>
              <w:contextualSpacing/>
              <w:rPr>
                <w:rFonts w:ascii="Palatino Linotype" w:hAnsi="Palatino Linotype" w:cs="Arial"/>
              </w:rPr>
            </w:pPr>
            <w:r w:rsidRPr="00803E73">
              <w:rPr>
                <w:rFonts w:ascii="Palatino Linotype" w:hAnsi="Palatino Linotype" w:cs="Arial"/>
                <w:b/>
              </w:rPr>
              <w:t>Be familiar</w:t>
            </w:r>
            <w:r w:rsidRPr="00803E73">
              <w:rPr>
                <w:rFonts w:ascii="Palatino Linotype" w:hAnsi="Palatino Linotype" w:cs="Arial"/>
              </w:rPr>
              <w:t xml:space="preserve"> with the basics of climate change.</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3DF0F93A" w14:textId="6C6D6142" w:rsidR="00996AA0" w:rsidRPr="00803E73" w:rsidRDefault="00996AA0" w:rsidP="00996AA0">
            <w:pPr>
              <w:pStyle w:val="Subtitle"/>
              <w:jc w:val="left"/>
              <w:rPr>
                <w:rFonts w:ascii="Palatino Linotype" w:hAnsi="Palatino Linotype"/>
                <w:b w:val="0"/>
                <w:iCs/>
                <w:sz w:val="24"/>
              </w:rPr>
            </w:pPr>
            <w:r w:rsidRPr="00803E73">
              <w:rPr>
                <w:rFonts w:ascii="Palatino Linotype" w:hAnsi="Palatino Linotype"/>
                <w:b w:val="0"/>
                <w:sz w:val="24"/>
              </w:rPr>
              <w:t xml:space="preserve">Content from Unit 3 course book </w:t>
            </w:r>
            <w:proofErr w:type="gramStart"/>
            <w:r w:rsidRPr="00803E73">
              <w:rPr>
                <w:rFonts w:ascii="Palatino Linotype" w:hAnsi="Palatino Linotype"/>
                <w:b w:val="0"/>
                <w:sz w:val="24"/>
              </w:rPr>
              <w:t>will be presented</w:t>
            </w:r>
            <w:proofErr w:type="gramEnd"/>
            <w:r w:rsidRPr="00803E73">
              <w:rPr>
                <w:rFonts w:ascii="Palatino Linotype" w:hAnsi="Palatino Linotype"/>
                <w:b w:val="0"/>
                <w:sz w:val="24"/>
              </w:rPr>
              <w:t>.</w:t>
            </w:r>
          </w:p>
        </w:tc>
      </w:tr>
      <w:tr w:rsidR="00996AA0" w:rsidRPr="00803E73" w14:paraId="0822480F" w14:textId="77777777" w:rsidTr="00482E60">
        <w:trPr>
          <w:trHeight w:val="827"/>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40630A5" w14:textId="3B391471" w:rsidR="00996AA0" w:rsidRPr="00803E73" w:rsidRDefault="00996AA0" w:rsidP="00996AA0">
            <w:pPr>
              <w:contextualSpacing/>
              <w:rPr>
                <w:rFonts w:ascii="Palatino Linotype" w:hAnsi="Palatino Linotype" w:cs="Arial"/>
              </w:rPr>
            </w:pPr>
            <w:r w:rsidRPr="00803E73">
              <w:rPr>
                <w:rFonts w:ascii="Palatino Linotype" w:hAnsi="Palatino Linotype" w:cs="Arial"/>
                <w:b/>
              </w:rPr>
              <w:t>List</w:t>
            </w:r>
            <w:r w:rsidRPr="00803E73">
              <w:rPr>
                <w:rFonts w:ascii="Palatino Linotype" w:hAnsi="Palatino Linotype" w:cs="Arial"/>
              </w:rPr>
              <w:t xml:space="preserve"> current and future possible impacts of climate change on NYS.</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C851278" w14:textId="17D20972" w:rsidR="00996AA0" w:rsidRPr="00803E73" w:rsidRDefault="00996AA0" w:rsidP="00996AA0">
            <w:pPr>
              <w:pStyle w:val="Subtitle"/>
              <w:jc w:val="left"/>
              <w:rPr>
                <w:rFonts w:ascii="Palatino Linotype" w:hAnsi="Palatino Linotype"/>
                <w:b w:val="0"/>
                <w:iCs/>
                <w:sz w:val="24"/>
              </w:rPr>
            </w:pPr>
            <w:r w:rsidRPr="00803E73">
              <w:rPr>
                <w:rFonts w:ascii="Palatino Linotype" w:hAnsi="Palatino Linotype"/>
                <w:b w:val="0"/>
                <w:sz w:val="24"/>
              </w:rPr>
              <w:t xml:space="preserve">Content from Unit 3 course book </w:t>
            </w:r>
            <w:proofErr w:type="gramStart"/>
            <w:r w:rsidRPr="00803E73">
              <w:rPr>
                <w:rFonts w:ascii="Palatino Linotype" w:hAnsi="Palatino Linotype"/>
                <w:b w:val="0"/>
                <w:sz w:val="24"/>
              </w:rPr>
              <w:t>will be presented</w:t>
            </w:r>
            <w:proofErr w:type="gramEnd"/>
            <w:r w:rsidRPr="00803E73">
              <w:rPr>
                <w:rFonts w:ascii="Palatino Linotype" w:hAnsi="Palatino Linotype"/>
                <w:b w:val="0"/>
                <w:sz w:val="24"/>
              </w:rPr>
              <w:t>, and facilitator will lead group discussions.</w:t>
            </w:r>
          </w:p>
        </w:tc>
      </w:tr>
      <w:tr w:rsidR="00996AA0" w:rsidRPr="00803E73" w14:paraId="30E31182" w14:textId="77777777" w:rsidTr="00482E60">
        <w:trPr>
          <w:trHeight w:val="836"/>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6331F59" w14:textId="6FC11E72" w:rsidR="00996AA0" w:rsidRPr="00803E73" w:rsidRDefault="00996AA0" w:rsidP="00996AA0">
            <w:pPr>
              <w:contextualSpacing/>
              <w:rPr>
                <w:rFonts w:ascii="Palatino Linotype" w:hAnsi="Palatino Linotype" w:cs="Arial"/>
              </w:rPr>
            </w:pPr>
            <w:r w:rsidRPr="00803E73">
              <w:rPr>
                <w:rFonts w:ascii="Palatino Linotype" w:hAnsi="Palatino Linotype" w:cs="Arial"/>
                <w:b/>
              </w:rPr>
              <w:t>Identify</w:t>
            </w:r>
            <w:r w:rsidRPr="00803E73">
              <w:rPr>
                <w:rFonts w:ascii="Palatino Linotype" w:hAnsi="Palatino Linotype" w:cs="Arial"/>
              </w:rPr>
              <w:t xml:space="preserve"> ways to manage gardens to mitigate and adapt to climate impacts.</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12466024" w14:textId="5EB9F8EB" w:rsidR="00996AA0" w:rsidRPr="00803E73" w:rsidRDefault="00996AA0" w:rsidP="00996AA0">
            <w:pPr>
              <w:pStyle w:val="Subtitle"/>
              <w:jc w:val="left"/>
              <w:rPr>
                <w:rFonts w:ascii="Palatino Linotype" w:hAnsi="Palatino Linotype"/>
                <w:b w:val="0"/>
                <w:sz w:val="24"/>
              </w:rPr>
            </w:pPr>
            <w:r w:rsidRPr="00803E73">
              <w:rPr>
                <w:rFonts w:ascii="Palatino Linotype" w:hAnsi="Palatino Linotype"/>
                <w:b w:val="0"/>
                <w:sz w:val="24"/>
              </w:rPr>
              <w:t xml:space="preserve">Content from Unit 4 course book </w:t>
            </w:r>
            <w:proofErr w:type="gramStart"/>
            <w:r w:rsidRPr="00803E73">
              <w:rPr>
                <w:rFonts w:ascii="Palatino Linotype" w:hAnsi="Palatino Linotype"/>
                <w:b w:val="0"/>
                <w:sz w:val="24"/>
              </w:rPr>
              <w:t>will be presented</w:t>
            </w:r>
            <w:proofErr w:type="gramEnd"/>
            <w:r w:rsidRPr="00803E73">
              <w:rPr>
                <w:rFonts w:ascii="Palatino Linotype" w:hAnsi="Palatino Linotype"/>
                <w:b w:val="0"/>
                <w:sz w:val="24"/>
              </w:rPr>
              <w:t>; small groups will complete worksheet and discuss Garden Audit.</w:t>
            </w:r>
          </w:p>
        </w:tc>
      </w:tr>
      <w:tr w:rsidR="00996AA0" w:rsidRPr="00803E73" w14:paraId="6C1959E4" w14:textId="77777777" w:rsidTr="00482E60">
        <w:trPr>
          <w:trHeight w:val="773"/>
        </w:trPr>
        <w:tc>
          <w:tcPr>
            <w:tcW w:w="3055" w:type="dxa"/>
            <w:vAlign w:val="center"/>
          </w:tcPr>
          <w:p w14:paraId="12236632" w14:textId="1F8F32CE" w:rsidR="00996AA0" w:rsidRPr="00803E73" w:rsidRDefault="00996AA0" w:rsidP="00996AA0">
            <w:pPr>
              <w:contextualSpacing/>
              <w:rPr>
                <w:rFonts w:ascii="Palatino Linotype" w:hAnsi="Palatino Linotype" w:cs="Arial"/>
              </w:rPr>
            </w:pPr>
            <w:r w:rsidRPr="00803E73">
              <w:rPr>
                <w:rFonts w:ascii="Palatino Linotype" w:hAnsi="Palatino Linotype" w:cs="Arial"/>
                <w:b/>
              </w:rPr>
              <w:t xml:space="preserve">Have </w:t>
            </w:r>
            <w:r w:rsidRPr="00803E73">
              <w:rPr>
                <w:rFonts w:ascii="Palatino Linotype" w:hAnsi="Palatino Linotype" w:cs="Arial"/>
              </w:rPr>
              <w:t>tools to be a peer educator around Gardening in a Warming World.</w:t>
            </w:r>
          </w:p>
        </w:tc>
        <w:tc>
          <w:tcPr>
            <w:tcW w:w="7025" w:type="dxa"/>
            <w:vAlign w:val="center"/>
          </w:tcPr>
          <w:p w14:paraId="731447F4" w14:textId="539CBDBC" w:rsidR="00996AA0" w:rsidRPr="00803E73" w:rsidRDefault="00996AA0" w:rsidP="00996AA0">
            <w:pPr>
              <w:pStyle w:val="Subtitle"/>
              <w:jc w:val="left"/>
              <w:rPr>
                <w:rFonts w:ascii="Palatino Linotype" w:hAnsi="Palatino Linotype"/>
                <w:b w:val="0"/>
                <w:sz w:val="24"/>
              </w:rPr>
            </w:pPr>
            <w:r w:rsidRPr="00803E73">
              <w:rPr>
                <w:rFonts w:ascii="Palatino Linotype" w:hAnsi="Palatino Linotype"/>
                <w:b w:val="0"/>
                <w:sz w:val="24"/>
              </w:rPr>
              <w:t>Be provided with curriculum materials and facilitator will lead group discussions to identify additional needs to support preparedness.</w:t>
            </w:r>
          </w:p>
        </w:tc>
      </w:tr>
    </w:tbl>
    <w:p w14:paraId="7D1241A7" w14:textId="6ED258BB" w:rsidR="0043245B" w:rsidRPr="00803E73" w:rsidRDefault="00C65E43" w:rsidP="000D7A96">
      <w:pPr>
        <w:rPr>
          <w:rFonts w:ascii="Palatino Linotype" w:hAnsi="Palatino Linotype"/>
          <w:bCs/>
          <w:sz w:val="20"/>
          <w:szCs w:val="20"/>
        </w:rPr>
      </w:pPr>
      <w:r w:rsidRPr="00803E73">
        <w:rPr>
          <w:rFonts w:ascii="Palatino Linotype" w:hAnsi="Palatino Linotype"/>
          <w:bCs/>
          <w:sz w:val="19"/>
          <w:szCs w:val="19"/>
        </w:rPr>
        <w:t>*</w:t>
      </w:r>
      <w:r w:rsidRPr="00803E73">
        <w:rPr>
          <w:rFonts w:ascii="Palatino Linotype" w:hAnsi="Palatino Linotype"/>
          <w:bCs/>
          <w:sz w:val="20"/>
          <w:szCs w:val="20"/>
        </w:rPr>
        <w:t>These learning objectives match those in Participant Guide &amp; Presentatio</w:t>
      </w:r>
      <w:r w:rsidR="00B27901" w:rsidRPr="00803E73">
        <w:rPr>
          <w:rFonts w:ascii="Palatino Linotype" w:hAnsi="Palatino Linotype"/>
          <w:bCs/>
          <w:sz w:val="20"/>
          <w:szCs w:val="20"/>
        </w:rPr>
        <w:t>n</w:t>
      </w:r>
      <w:r w:rsidRPr="00803E73">
        <w:rPr>
          <w:rFonts w:ascii="Palatino Linotype" w:hAnsi="Palatino Linotype"/>
          <w:bCs/>
          <w:sz w:val="20"/>
          <w:szCs w:val="20"/>
        </w:rPr>
        <w:t>.</w:t>
      </w:r>
    </w:p>
    <w:p w14:paraId="2204FD13" w14:textId="2816CE13" w:rsidR="0043245B" w:rsidRPr="00803E73" w:rsidRDefault="0043245B" w:rsidP="000D7A96">
      <w:pPr>
        <w:rPr>
          <w:rFonts w:ascii="Palatino Linotype" w:hAnsi="Palatino Linotype"/>
          <w:bCs/>
          <w:sz w:val="20"/>
          <w:szCs w:val="20"/>
        </w:rPr>
      </w:pPr>
      <w:r w:rsidRPr="00803E73">
        <w:rPr>
          <w:rFonts w:ascii="Palatino Linotype" w:hAnsi="Palatino Linotype"/>
          <w:bCs/>
          <w:sz w:val="20"/>
          <w:szCs w:val="20"/>
        </w:rPr>
        <w:br w:type="page"/>
      </w:r>
    </w:p>
    <w:p w14:paraId="406D9DA7" w14:textId="00909E2C" w:rsidR="00B27901" w:rsidRPr="00803E73" w:rsidRDefault="008F2F24" w:rsidP="00B27901">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803E73">
        <w:rPr>
          <w:rFonts w:ascii="Palatino Linotype" w:hAnsi="Palatino Linotype"/>
          <w:b/>
          <w:bCs/>
          <w:sz w:val="32"/>
          <w:szCs w:val="32"/>
        </w:rPr>
        <w:lastRenderedPageBreak/>
        <w:t xml:space="preserve">Before </w:t>
      </w:r>
      <w:r w:rsidR="00B27901" w:rsidRPr="00803E73">
        <w:rPr>
          <w:rFonts w:ascii="Palatino Linotype" w:hAnsi="Palatino Linotype"/>
          <w:b/>
          <w:bCs/>
          <w:sz w:val="32"/>
          <w:szCs w:val="32"/>
        </w:rPr>
        <w:t>Session</w:t>
      </w:r>
    </w:p>
    <w:p w14:paraId="176F9EBE" w14:textId="36231CD1" w:rsidR="00011677" w:rsidRPr="00803E73" w:rsidRDefault="008F2F24" w:rsidP="00803E73">
      <w:pPr>
        <w:spacing w:after="240"/>
        <w:ind w:right="-115"/>
        <w:rPr>
          <w:rFonts w:ascii="Palatino Linotype" w:hAnsi="Palatino Linotype"/>
          <w:bCs/>
          <w:i/>
        </w:rPr>
      </w:pPr>
      <w:r w:rsidRPr="00803E73">
        <w:rPr>
          <w:rFonts w:ascii="Palatino Linotype" w:hAnsi="Palatino Linotype"/>
          <w:b/>
          <w:bCs/>
        </w:rPr>
        <w:t>Total time for preparation</w:t>
      </w:r>
      <w:r w:rsidR="00FB1D2B" w:rsidRPr="00803E73">
        <w:rPr>
          <w:rFonts w:ascii="Palatino Linotype" w:hAnsi="Palatino Linotype"/>
          <w:b/>
          <w:bCs/>
        </w:rPr>
        <w:t xml:space="preserve"> will vary</w:t>
      </w:r>
      <w:proofErr w:type="gramStart"/>
      <w:r w:rsidR="00FB1D2B" w:rsidRPr="00803E73">
        <w:rPr>
          <w:rFonts w:ascii="Palatino Linotype" w:hAnsi="Palatino Linotype"/>
          <w:b/>
          <w:bCs/>
        </w:rPr>
        <w:t>;</w:t>
      </w:r>
      <w:proofErr w:type="gramEnd"/>
      <w:r w:rsidR="00FB1D2B" w:rsidRPr="00803E73">
        <w:rPr>
          <w:rFonts w:ascii="Palatino Linotype" w:hAnsi="Palatino Linotype"/>
          <w:b/>
          <w:bCs/>
        </w:rPr>
        <w:t xml:space="preserve"> minimally 8 </w:t>
      </w:r>
      <w:r w:rsidR="00FB1D2B" w:rsidRPr="00803E73">
        <w:rPr>
          <w:rFonts w:ascii="Palatino Linotype" w:hAnsi="Palatino Linotype"/>
          <w:b/>
        </w:rPr>
        <w:t>hours</w:t>
      </w:r>
      <w:r w:rsidRPr="00803E73">
        <w:rPr>
          <w:rFonts w:ascii="Palatino Linotype" w:hAnsi="Palatino Linotype"/>
          <w:b/>
        </w:rPr>
        <w:t>.</w:t>
      </w:r>
    </w:p>
    <w:p w14:paraId="70986E00" w14:textId="2031890D" w:rsidR="00C2496C" w:rsidRPr="00803E73" w:rsidRDefault="003A3C90" w:rsidP="00803E73">
      <w:pPr>
        <w:spacing w:after="240"/>
        <w:ind w:right="-115"/>
        <w:rPr>
          <w:rFonts w:ascii="Palatino Linotype" w:hAnsi="Palatino Linotype"/>
          <w:b/>
          <w:bCs/>
        </w:rPr>
      </w:pPr>
      <w:r w:rsidRPr="00803E73">
        <w:rPr>
          <w:rFonts w:ascii="Palatino Linotype" w:hAnsi="Palatino Linotype"/>
          <w:b/>
          <w:bCs/>
        </w:rPr>
        <w:t xml:space="preserve">Consider </w:t>
      </w:r>
      <w:r w:rsidR="00C2496C" w:rsidRPr="00803E73">
        <w:rPr>
          <w:rFonts w:ascii="Palatino Linotype" w:hAnsi="Palatino Linotype"/>
          <w:b/>
          <w:bCs/>
        </w:rPr>
        <w:t xml:space="preserve">adult learning theory and </w:t>
      </w:r>
      <w:r w:rsidRPr="00803E73">
        <w:rPr>
          <w:rFonts w:ascii="Palatino Linotype" w:hAnsi="Palatino Linotype"/>
          <w:b/>
          <w:bCs/>
        </w:rPr>
        <w:t>strategies for implementation</w:t>
      </w:r>
    </w:p>
    <w:p w14:paraId="31A77622" w14:textId="55127020" w:rsidR="0043348F" w:rsidRPr="00803E73" w:rsidRDefault="00C2496C" w:rsidP="00AF249C">
      <w:pPr>
        <w:ind w:right="-115"/>
        <w:rPr>
          <w:rFonts w:ascii="Palatino Linotype" w:hAnsi="Palatino Linotype"/>
          <w:bCs/>
        </w:rPr>
      </w:pPr>
      <w:r w:rsidRPr="00803E73">
        <w:rPr>
          <w:rFonts w:ascii="Palatino Linotype" w:hAnsi="Palatino Linotype"/>
          <w:bCs/>
          <w:noProof/>
        </w:rPr>
        <w:drawing>
          <wp:inline distT="0" distB="0" distL="0" distR="0" wp14:anchorId="3F6458E9" wp14:editId="2316242E">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7">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55C9C323" w14:textId="0AC5DF52" w:rsidR="00BA6D90" w:rsidRPr="00803E73" w:rsidRDefault="00BA6D90" w:rsidP="00803E73">
      <w:pPr>
        <w:spacing w:after="240"/>
        <w:ind w:right="-115"/>
        <w:rPr>
          <w:rFonts w:ascii="Palatino Linotype" w:hAnsi="Palatino Linotype"/>
          <w:bCs/>
          <w:sz w:val="20"/>
          <w:szCs w:val="20"/>
        </w:rPr>
      </w:pPr>
      <w:r w:rsidRPr="00803E73">
        <w:rPr>
          <w:rFonts w:ascii="Palatino Linotype" w:hAnsi="Palatino Linotype"/>
          <w:bCs/>
          <w:sz w:val="20"/>
          <w:szCs w:val="20"/>
        </w:rPr>
        <w:t>Figure credit: C. J. Carmichael adapted from M. S. Knowles and R.E. Mayer</w:t>
      </w:r>
    </w:p>
    <w:p w14:paraId="2F411D05" w14:textId="6C42B294" w:rsidR="00AF249C" w:rsidRPr="00803E73" w:rsidRDefault="00C2496C" w:rsidP="00AF249C">
      <w:pPr>
        <w:ind w:right="-115"/>
        <w:rPr>
          <w:rFonts w:ascii="Palatino Linotype" w:hAnsi="Palatino Linotype"/>
          <w:bCs/>
        </w:rPr>
      </w:pPr>
      <w:r w:rsidRPr="00803E73">
        <w:rPr>
          <w:rFonts w:ascii="Palatino Linotype" w:hAnsi="Palatino Linotype"/>
          <w:bCs/>
        </w:rPr>
        <w:t>Additionally, a</w:t>
      </w:r>
      <w:r w:rsidR="00AF249C" w:rsidRPr="00803E73">
        <w:rPr>
          <w:rFonts w:ascii="Palatino Linotype" w:hAnsi="Palatino Linotype"/>
          <w:bCs/>
        </w:rPr>
        <w:t>dult learners:</w:t>
      </w:r>
    </w:p>
    <w:p w14:paraId="1F9FA002" w14:textId="13F961AC" w:rsidR="00AF249C" w:rsidRPr="00803E73" w:rsidRDefault="00AF249C" w:rsidP="00AF249C">
      <w:pPr>
        <w:pStyle w:val="ListParagraph"/>
        <w:numPr>
          <w:ilvl w:val="0"/>
          <w:numId w:val="47"/>
        </w:numPr>
        <w:ind w:right="-115"/>
        <w:rPr>
          <w:rFonts w:ascii="Palatino Linotype" w:hAnsi="Palatino Linotype"/>
          <w:bCs/>
        </w:rPr>
      </w:pPr>
      <w:r w:rsidRPr="00803E73">
        <w:rPr>
          <w:rFonts w:ascii="Palatino Linotype" w:hAnsi="Palatino Linotype"/>
          <w:bCs/>
        </w:rPr>
        <w:t xml:space="preserve">Are </w:t>
      </w:r>
      <w:r w:rsidRPr="00803E73">
        <w:rPr>
          <w:rFonts w:ascii="Palatino Linotype" w:hAnsi="Palatino Linotype"/>
          <w:b/>
          <w:bCs/>
        </w:rPr>
        <w:t xml:space="preserve">experts of their lived </w:t>
      </w:r>
      <w:proofErr w:type="gramStart"/>
      <w:r w:rsidRPr="00803E73">
        <w:rPr>
          <w:rFonts w:ascii="Palatino Linotype" w:hAnsi="Palatino Linotype"/>
          <w:b/>
          <w:bCs/>
        </w:rPr>
        <w:t>experience</w:t>
      </w:r>
      <w:r w:rsidRPr="00803E73">
        <w:rPr>
          <w:rFonts w:ascii="Palatino Linotype" w:hAnsi="Palatino Linotype"/>
          <w:bCs/>
        </w:rPr>
        <w:t>.</w:t>
      </w:r>
      <w:proofErr w:type="gramEnd"/>
    </w:p>
    <w:p w14:paraId="1D70552B" w14:textId="256F0F1C" w:rsidR="00AF249C" w:rsidRPr="00803E73" w:rsidRDefault="00AF249C" w:rsidP="00AF249C">
      <w:pPr>
        <w:pStyle w:val="ListParagraph"/>
        <w:numPr>
          <w:ilvl w:val="0"/>
          <w:numId w:val="47"/>
        </w:numPr>
        <w:ind w:right="-115"/>
        <w:rPr>
          <w:rFonts w:ascii="Palatino Linotype" w:hAnsi="Palatino Linotype"/>
          <w:bCs/>
        </w:rPr>
      </w:pPr>
      <w:r w:rsidRPr="00803E73">
        <w:rPr>
          <w:rFonts w:ascii="Palatino Linotype" w:hAnsi="Palatino Linotype"/>
          <w:bCs/>
        </w:rPr>
        <w:t xml:space="preserve">Come with their own </w:t>
      </w:r>
      <w:r w:rsidRPr="00803E73">
        <w:rPr>
          <w:rFonts w:ascii="Palatino Linotype" w:hAnsi="Palatino Linotype"/>
          <w:b/>
          <w:bCs/>
        </w:rPr>
        <w:t>motivations and</w:t>
      </w:r>
      <w:r w:rsidRPr="00803E73">
        <w:rPr>
          <w:rFonts w:ascii="Palatino Linotype" w:hAnsi="Palatino Linotype"/>
          <w:bCs/>
        </w:rPr>
        <w:t xml:space="preserve"> </w:t>
      </w:r>
      <w:r w:rsidRPr="00803E73">
        <w:rPr>
          <w:rFonts w:ascii="Palatino Linotype" w:hAnsi="Palatino Linotype"/>
          <w:b/>
          <w:bCs/>
        </w:rPr>
        <w:t>goals.</w:t>
      </w:r>
    </w:p>
    <w:p w14:paraId="6D5E4A17" w14:textId="493B3C81" w:rsidR="00AF249C" w:rsidRPr="00803E73" w:rsidRDefault="00AF249C" w:rsidP="00D66DA4">
      <w:pPr>
        <w:pStyle w:val="ListParagraph"/>
        <w:numPr>
          <w:ilvl w:val="0"/>
          <w:numId w:val="47"/>
        </w:numPr>
        <w:ind w:right="-115"/>
        <w:rPr>
          <w:rFonts w:ascii="Palatino Linotype" w:hAnsi="Palatino Linotype"/>
          <w:bCs/>
        </w:rPr>
      </w:pPr>
      <w:r w:rsidRPr="00803E73">
        <w:rPr>
          <w:rFonts w:ascii="Palatino Linotype" w:hAnsi="Palatino Linotype"/>
          <w:bCs/>
        </w:rPr>
        <w:t xml:space="preserve">Need a </w:t>
      </w:r>
      <w:r w:rsidRPr="00803E73">
        <w:rPr>
          <w:rFonts w:ascii="Palatino Linotype" w:hAnsi="Palatino Linotype"/>
          <w:b/>
          <w:bCs/>
        </w:rPr>
        <w:t xml:space="preserve">safe and trusting </w:t>
      </w:r>
      <w:r w:rsidRPr="00803E73">
        <w:rPr>
          <w:rFonts w:ascii="Palatino Linotype" w:hAnsi="Palatino Linotype"/>
          <w:bCs/>
        </w:rPr>
        <w:t>learning environment.</w:t>
      </w:r>
    </w:p>
    <w:p w14:paraId="5FEF7C4D" w14:textId="77777777" w:rsidR="001A53D7" w:rsidRPr="00803E73" w:rsidRDefault="00D66DA4" w:rsidP="001A53D7">
      <w:pPr>
        <w:pStyle w:val="ListParagraph"/>
        <w:numPr>
          <w:ilvl w:val="0"/>
          <w:numId w:val="47"/>
        </w:numPr>
        <w:rPr>
          <w:rFonts w:ascii="Palatino Linotype" w:hAnsi="Palatino Linotype"/>
          <w:bCs/>
        </w:rPr>
      </w:pPr>
      <w:r w:rsidRPr="00803E73">
        <w:rPr>
          <w:rFonts w:ascii="Palatino Linotype" w:hAnsi="Palatino Linotype"/>
          <w:bCs/>
        </w:rPr>
        <w:t xml:space="preserve">Know or will come up with </w:t>
      </w:r>
      <w:r w:rsidRPr="00803E73">
        <w:rPr>
          <w:rFonts w:ascii="Palatino Linotype" w:hAnsi="Palatino Linotype"/>
          <w:b/>
          <w:bCs/>
        </w:rPr>
        <w:t>85% of the information</w:t>
      </w:r>
      <w:r w:rsidRPr="00803E73">
        <w:rPr>
          <w:rFonts w:ascii="Palatino Linotype" w:hAnsi="Palatino Linotype"/>
          <w:bCs/>
        </w:rPr>
        <w:t xml:space="preserve"> you are planning to share.</w:t>
      </w:r>
    </w:p>
    <w:p w14:paraId="08F44B2D" w14:textId="469E307E" w:rsidR="00AF249C" w:rsidRPr="00803E73" w:rsidRDefault="001A53D7" w:rsidP="00803E73">
      <w:pPr>
        <w:pStyle w:val="ListParagraph"/>
        <w:numPr>
          <w:ilvl w:val="0"/>
          <w:numId w:val="47"/>
        </w:numPr>
        <w:rPr>
          <w:rFonts w:ascii="Palatino Linotype" w:hAnsi="Palatino Linotype"/>
          <w:bCs/>
        </w:rPr>
      </w:pPr>
      <w:r w:rsidRPr="00803E73">
        <w:rPr>
          <w:rFonts w:ascii="Palatino Linotype" w:hAnsi="Palatino Linotype"/>
          <w:bCs/>
        </w:rPr>
        <w:t xml:space="preserve">Remember </w:t>
      </w:r>
      <w:r w:rsidRPr="00803E73">
        <w:rPr>
          <w:rFonts w:ascii="Palatino Linotype" w:hAnsi="Palatino Linotype"/>
          <w:b/>
          <w:bCs/>
        </w:rPr>
        <w:t>30%</w:t>
      </w:r>
      <w:r w:rsidRPr="00803E73">
        <w:rPr>
          <w:rFonts w:ascii="Palatino Linotype" w:hAnsi="Palatino Linotype"/>
          <w:bCs/>
        </w:rPr>
        <w:t xml:space="preserve"> of what they hear and see, </w:t>
      </w:r>
      <w:r w:rsidRPr="00803E73">
        <w:rPr>
          <w:rFonts w:ascii="Palatino Linotype" w:hAnsi="Palatino Linotype"/>
          <w:b/>
          <w:bCs/>
        </w:rPr>
        <w:t>50%</w:t>
      </w:r>
      <w:r w:rsidRPr="00803E73">
        <w:rPr>
          <w:rFonts w:ascii="Palatino Linotype" w:hAnsi="Palatino Linotype"/>
          <w:bCs/>
        </w:rPr>
        <w:t xml:space="preserve"> of a demonstration, </w:t>
      </w:r>
      <w:r w:rsidRPr="00803E73">
        <w:rPr>
          <w:rFonts w:ascii="Palatino Linotype" w:hAnsi="Palatino Linotype"/>
          <w:b/>
          <w:bCs/>
        </w:rPr>
        <w:t>70%</w:t>
      </w:r>
      <w:r w:rsidRPr="00803E73">
        <w:rPr>
          <w:rFonts w:ascii="Palatino Linotype" w:hAnsi="Palatino Linotype"/>
          <w:bCs/>
        </w:rPr>
        <w:t xml:space="preserve"> of what they simulate, and </w:t>
      </w:r>
      <w:r w:rsidRPr="00803E73">
        <w:rPr>
          <w:rFonts w:ascii="Palatino Linotype" w:hAnsi="Palatino Linotype"/>
          <w:b/>
          <w:bCs/>
        </w:rPr>
        <w:t>90%</w:t>
      </w:r>
      <w:r w:rsidRPr="00803E73">
        <w:rPr>
          <w:rFonts w:ascii="Palatino Linotype" w:hAnsi="Palatino Linotype"/>
          <w:bCs/>
        </w:rPr>
        <w:t xml:space="preserve"> when they do the real thing.</w:t>
      </w:r>
    </w:p>
    <w:p w14:paraId="66E51EC3" w14:textId="356BA9EF" w:rsidR="003A3C90" w:rsidRPr="00803E73" w:rsidRDefault="18125E33" w:rsidP="00803E73">
      <w:pPr>
        <w:spacing w:before="240" w:after="240"/>
        <w:rPr>
          <w:rFonts w:ascii="Palatino Linotype" w:hAnsi="Palatino Linotype"/>
        </w:rPr>
      </w:pPr>
      <w:proofErr w:type="gramStart"/>
      <w:r w:rsidRPr="00803E73">
        <w:rPr>
          <w:rFonts w:ascii="Palatino Linotype" w:hAnsi="Palatino Linotype"/>
        </w:rPr>
        <w:t>It’s</w:t>
      </w:r>
      <w:proofErr w:type="gramEnd"/>
      <w:r w:rsidRPr="00803E73">
        <w:rPr>
          <w:rFonts w:ascii="Palatino Linotype" w:hAnsi="Palatino Linotype"/>
        </w:rPr>
        <w:t xml:space="preserve"> important to acknowledge that dialogue around climate change can lead to difficult and emotional conversations. </w:t>
      </w:r>
      <w:r w:rsidRPr="00803E73">
        <w:rPr>
          <w:rFonts w:ascii="Palatino Linotype" w:hAnsi="Palatino Linotype"/>
          <w:b/>
          <w:bCs/>
        </w:rPr>
        <w:t>Facilitated dialogue</w:t>
      </w:r>
      <w:r w:rsidRPr="00803E73">
        <w:rPr>
          <w:rFonts w:ascii="Palatino Linotype" w:hAnsi="Palatino Linotype"/>
        </w:rPr>
        <w:t xml:space="preserve"> allows the classroom to become a conversation. Such discussion offers a way for students to explore supposedly settled questions and develop a fuller appreciation for the complexity of our knowledge. Model and encourage participants to ask open-ended questions that </w:t>
      </w:r>
      <w:proofErr w:type="gramStart"/>
      <w:r w:rsidRPr="00803E73">
        <w:rPr>
          <w:rFonts w:ascii="Palatino Linotype" w:hAnsi="Palatino Linotype"/>
        </w:rPr>
        <w:t>don’t</w:t>
      </w:r>
      <w:proofErr w:type="gramEnd"/>
      <w:r w:rsidRPr="00803E73">
        <w:rPr>
          <w:rFonts w:ascii="Palatino Linotype" w:hAnsi="Palatino Linotype"/>
        </w:rPr>
        <w:t xml:space="preserve"> seek yes/no answers or have right/wrong answers. This </w:t>
      </w:r>
      <w:r w:rsidRPr="00803E73">
        <w:rPr>
          <w:rFonts w:ascii="Palatino Linotype" w:hAnsi="Palatino Linotype"/>
        </w:rPr>
        <w:lastRenderedPageBreak/>
        <w:t>will help create a safe and trustworthy learning environment that helps participants reflect on information and make it personally relevant</w:t>
      </w:r>
      <w:r w:rsidRPr="00803E73">
        <w:rPr>
          <w:rFonts w:ascii="Palatino Linotype" w:hAnsi="Palatino Linotype"/>
          <w:color w:val="000000" w:themeColor="text1"/>
        </w:rPr>
        <w:t>. The ground rules for engagement from the Intro Session in the</w:t>
      </w:r>
      <w:r w:rsidR="00803E73" w:rsidRPr="00803E73">
        <w:rPr>
          <w:rFonts w:ascii="Palatino Linotype" w:hAnsi="Palatino Linotype"/>
          <w:b/>
          <w:color w:val="000000" w:themeColor="text1"/>
        </w:rPr>
        <w:t xml:space="preserve"> GB</w:t>
      </w:r>
      <w:r w:rsidRPr="00803E73">
        <w:rPr>
          <w:rFonts w:ascii="Palatino Linotype" w:hAnsi="Palatino Linotype"/>
          <w:b/>
          <w:color w:val="000000" w:themeColor="text1"/>
        </w:rPr>
        <w:t xml:space="preserve"> </w:t>
      </w:r>
      <w:r w:rsidRPr="00803E73">
        <w:rPr>
          <w:rFonts w:ascii="Palatino Linotype" w:hAnsi="Palatino Linotype"/>
          <w:b/>
          <w:bCs/>
          <w:color w:val="000000" w:themeColor="text1"/>
        </w:rPr>
        <w:t>Learning Library - Core Preparation</w:t>
      </w:r>
      <w:r w:rsidRPr="00803E73">
        <w:rPr>
          <w:rFonts w:ascii="Palatino Linotype" w:hAnsi="Palatino Linotype"/>
          <w:color w:val="000000" w:themeColor="text1"/>
        </w:rPr>
        <w:t xml:space="preserve"> </w:t>
      </w:r>
      <w:proofErr w:type="gramStart"/>
      <w:r w:rsidRPr="00803E73">
        <w:rPr>
          <w:rFonts w:ascii="Palatino Linotype" w:hAnsi="Palatino Linotype"/>
          <w:color w:val="000000" w:themeColor="text1"/>
        </w:rPr>
        <w:t>can be re-introduced</w:t>
      </w:r>
      <w:proofErr w:type="gramEnd"/>
      <w:r w:rsidRPr="00803E73">
        <w:rPr>
          <w:rFonts w:ascii="Palatino Linotype" w:hAnsi="Palatino Linotype"/>
          <w:color w:val="000000" w:themeColor="text1"/>
        </w:rPr>
        <w:t xml:space="preserve"> if discussions lead to difficult and emotional conversations.</w:t>
      </w:r>
    </w:p>
    <w:p w14:paraId="51F1FD61" w14:textId="23C34FA2" w:rsidR="00021C99" w:rsidRPr="00803E73" w:rsidRDefault="00B56450" w:rsidP="00021C99">
      <w:pPr>
        <w:rPr>
          <w:rFonts w:ascii="Palatino Linotype" w:hAnsi="Palatino Linotype"/>
        </w:rPr>
      </w:pPr>
      <w:r w:rsidRPr="00803E73">
        <w:rPr>
          <w:rFonts w:ascii="Palatino Linotype" w:hAnsi="Palatino Linotype"/>
          <w:b/>
        </w:rPr>
        <w:t xml:space="preserve">Review </w:t>
      </w:r>
      <w:r w:rsidR="00C26DD8" w:rsidRPr="00803E73">
        <w:rPr>
          <w:rFonts w:ascii="Palatino Linotype" w:hAnsi="Palatino Linotype"/>
          <w:b/>
          <w:bCs/>
        </w:rPr>
        <w:t>(time will vary</w:t>
      </w:r>
      <w:r w:rsidR="00021C99" w:rsidRPr="00803E73">
        <w:rPr>
          <w:rFonts w:ascii="Palatino Linotype" w:hAnsi="Palatino Linotype"/>
          <w:b/>
          <w:bCs/>
        </w:rPr>
        <w:t>;</w:t>
      </w:r>
      <w:r w:rsidR="00C26DD8" w:rsidRPr="00803E73">
        <w:rPr>
          <w:rFonts w:ascii="Palatino Linotype" w:hAnsi="Palatino Linotype"/>
          <w:b/>
          <w:bCs/>
        </w:rPr>
        <w:t xml:space="preserve"> </w:t>
      </w:r>
      <w:r w:rsidR="00021C99" w:rsidRPr="00803E73">
        <w:rPr>
          <w:rFonts w:ascii="Palatino Linotype" w:hAnsi="Palatino Linotype"/>
          <w:b/>
          <w:bCs/>
        </w:rPr>
        <w:t xml:space="preserve">minimally </w:t>
      </w:r>
      <w:r w:rsidR="00D16D94" w:rsidRPr="00803E73">
        <w:rPr>
          <w:rFonts w:ascii="Palatino Linotype" w:hAnsi="Palatino Linotype"/>
          <w:b/>
          <w:bCs/>
        </w:rPr>
        <w:t xml:space="preserve">6 </w:t>
      </w:r>
      <w:r w:rsidR="00021C99" w:rsidRPr="00803E73">
        <w:rPr>
          <w:rFonts w:ascii="Palatino Linotype" w:hAnsi="Palatino Linotype"/>
          <w:b/>
          <w:bCs/>
        </w:rPr>
        <w:t>hours</w:t>
      </w:r>
      <w:r w:rsidR="00C26DD8" w:rsidRPr="00803E73">
        <w:rPr>
          <w:rFonts w:ascii="Palatino Linotype" w:hAnsi="Palatino Linotype"/>
          <w:b/>
          <w:bCs/>
        </w:rPr>
        <w:t>)</w:t>
      </w:r>
    </w:p>
    <w:p w14:paraId="3E8A169D" w14:textId="2A3E635D" w:rsidR="00326633" w:rsidRPr="00803E73" w:rsidRDefault="18125E33" w:rsidP="18125E33">
      <w:pPr>
        <w:rPr>
          <w:rFonts w:ascii="Palatino Linotype" w:hAnsi="Palatino Linotype"/>
        </w:rPr>
      </w:pPr>
      <w:r w:rsidRPr="00803E73">
        <w:rPr>
          <w:rFonts w:ascii="Palatino Linotype" w:hAnsi="Palatino Linotype"/>
        </w:rPr>
        <w:t xml:space="preserve">Go to the online </w:t>
      </w:r>
      <w:r w:rsidR="00803E73" w:rsidRPr="00803E73">
        <w:rPr>
          <w:rFonts w:ascii="Palatino Linotype" w:hAnsi="Palatino Linotype"/>
          <w:b/>
        </w:rPr>
        <w:t xml:space="preserve">GB </w:t>
      </w:r>
      <w:r w:rsidRPr="00803E73">
        <w:rPr>
          <w:rFonts w:ascii="Palatino Linotype" w:hAnsi="Palatino Linotype"/>
          <w:b/>
          <w:bCs/>
        </w:rPr>
        <w:t>Learning Library - Core Preparation</w:t>
      </w:r>
      <w:r w:rsidRPr="00803E73">
        <w:rPr>
          <w:rFonts w:ascii="Palatino Linotype" w:hAnsi="Palatino Linotype"/>
        </w:rPr>
        <w:t xml:space="preserve"> and review the resources available in the section </w:t>
      </w:r>
      <w:r w:rsidRPr="00803E73">
        <w:rPr>
          <w:rFonts w:ascii="Palatino Linotype" w:hAnsi="Palatino Linotype"/>
          <w:b/>
          <w:bCs/>
        </w:rPr>
        <w:t>Gardening in a Warming World</w:t>
      </w:r>
      <w:r w:rsidRPr="00803E73">
        <w:rPr>
          <w:rFonts w:ascii="Palatino Linotype" w:hAnsi="Palatino Linotype"/>
        </w:rPr>
        <w:t xml:space="preserve"> including:</w:t>
      </w:r>
    </w:p>
    <w:p w14:paraId="0F4C672C" w14:textId="77777777" w:rsidR="00D436DA" w:rsidRPr="00803E73" w:rsidRDefault="00326633" w:rsidP="00D436DA">
      <w:pPr>
        <w:pStyle w:val="ListParagraph"/>
        <w:numPr>
          <w:ilvl w:val="0"/>
          <w:numId w:val="44"/>
        </w:numPr>
        <w:rPr>
          <w:rFonts w:ascii="Palatino Linotype" w:hAnsi="Palatino Linotype"/>
        </w:rPr>
      </w:pPr>
      <w:r w:rsidRPr="00803E73">
        <w:rPr>
          <w:rFonts w:ascii="Palatino Linotype" w:hAnsi="Palatino Linotype"/>
        </w:rPr>
        <w:t>FAQs</w:t>
      </w:r>
    </w:p>
    <w:p w14:paraId="21B63D06" w14:textId="07A40A17" w:rsidR="00847E3E" w:rsidRPr="00803E73" w:rsidRDefault="00847E3E" w:rsidP="00D436DA">
      <w:pPr>
        <w:pStyle w:val="ListParagraph"/>
        <w:numPr>
          <w:ilvl w:val="0"/>
          <w:numId w:val="44"/>
        </w:numPr>
        <w:rPr>
          <w:rFonts w:ascii="Palatino Linotype" w:hAnsi="Palatino Linotype"/>
        </w:rPr>
      </w:pPr>
      <w:r w:rsidRPr="00803E73">
        <w:rPr>
          <w:rFonts w:ascii="Palatino Linotype" w:hAnsi="Palatino Linotype"/>
        </w:rPr>
        <w:t xml:space="preserve">Facilitator Guide </w:t>
      </w:r>
    </w:p>
    <w:p w14:paraId="60C1DFB7" w14:textId="372B8635" w:rsidR="00326633" w:rsidRPr="00803E73" w:rsidRDefault="00326633" w:rsidP="00326633">
      <w:pPr>
        <w:pStyle w:val="ListParagraph"/>
        <w:numPr>
          <w:ilvl w:val="0"/>
          <w:numId w:val="44"/>
        </w:numPr>
        <w:rPr>
          <w:rFonts w:ascii="Palatino Linotype" w:hAnsi="Palatino Linotype"/>
        </w:rPr>
      </w:pPr>
      <w:r w:rsidRPr="00803E73">
        <w:rPr>
          <w:rFonts w:ascii="Palatino Linotype" w:hAnsi="Palatino Linotype"/>
        </w:rPr>
        <w:t>Participant Guide</w:t>
      </w:r>
      <w:r w:rsidR="00704FE6" w:rsidRPr="00803E73">
        <w:rPr>
          <w:rFonts w:ascii="Palatino Linotype" w:hAnsi="Palatino Linotype"/>
        </w:rPr>
        <w:t xml:space="preserve"> </w:t>
      </w:r>
    </w:p>
    <w:p w14:paraId="77CE47BC" w14:textId="2234AF56" w:rsidR="00D436DA" w:rsidRPr="00803E73" w:rsidRDefault="00326633" w:rsidP="00803E73">
      <w:pPr>
        <w:pStyle w:val="ListParagraph"/>
        <w:numPr>
          <w:ilvl w:val="0"/>
          <w:numId w:val="44"/>
        </w:numPr>
        <w:spacing w:after="240"/>
        <w:rPr>
          <w:rFonts w:ascii="Palatino Linotype" w:hAnsi="Palatino Linotype"/>
        </w:rPr>
      </w:pPr>
      <w:r w:rsidRPr="00803E73">
        <w:rPr>
          <w:rFonts w:ascii="Palatino Linotype" w:hAnsi="Palatino Linotype"/>
        </w:rPr>
        <w:t>Knowledge Check</w:t>
      </w:r>
    </w:p>
    <w:p w14:paraId="4D164C20" w14:textId="4BC26EC2" w:rsidR="00D436DA" w:rsidRPr="00803E73" w:rsidRDefault="00D436DA" w:rsidP="00803E73">
      <w:pPr>
        <w:spacing w:after="240"/>
        <w:rPr>
          <w:rFonts w:ascii="Palatino Linotype" w:hAnsi="Palatino Linotype"/>
        </w:rPr>
      </w:pPr>
      <w:r w:rsidRPr="00803E73">
        <w:rPr>
          <w:rFonts w:ascii="Palatino Linotype" w:hAnsi="Palatino Linotype"/>
        </w:rPr>
        <w:t xml:space="preserve">This unit also has these </w:t>
      </w:r>
      <w:proofErr w:type="gramStart"/>
      <w:r w:rsidRPr="00803E73">
        <w:rPr>
          <w:rFonts w:ascii="Palatino Linotype" w:hAnsi="Palatino Linotype"/>
        </w:rPr>
        <w:t>resources which</w:t>
      </w:r>
      <w:proofErr w:type="gramEnd"/>
      <w:r w:rsidRPr="00803E73">
        <w:rPr>
          <w:rFonts w:ascii="Palatino Linotype" w:hAnsi="Palatino Linotype"/>
        </w:rPr>
        <w:t xml:space="preserve"> are also available to the public via </w:t>
      </w:r>
      <w:hyperlink r:id="rId8" w:history="1">
        <w:r w:rsidRPr="00803E73">
          <w:rPr>
            <w:rStyle w:val="Hyperlink"/>
            <w:rFonts w:ascii="Palatino Linotype" w:hAnsi="Palatino Linotype"/>
            <w:bCs/>
          </w:rPr>
          <w:t>http://climatechange.cornell.edu/gardening</w:t>
        </w:r>
      </w:hyperlink>
    </w:p>
    <w:p w14:paraId="6B735817" w14:textId="3946CA93" w:rsidR="00D436DA" w:rsidRPr="00803E73" w:rsidRDefault="00D436DA" w:rsidP="00D436DA">
      <w:pPr>
        <w:pStyle w:val="ListParagraph"/>
        <w:numPr>
          <w:ilvl w:val="0"/>
          <w:numId w:val="48"/>
        </w:numPr>
        <w:rPr>
          <w:rFonts w:ascii="Palatino Linotype" w:hAnsi="Palatino Linotype"/>
        </w:rPr>
      </w:pPr>
      <w:r w:rsidRPr="00803E73">
        <w:rPr>
          <w:rFonts w:ascii="Palatino Linotype" w:hAnsi="Palatino Linotype"/>
        </w:rPr>
        <w:t>Climate Smart Gardening Course Book</w:t>
      </w:r>
    </w:p>
    <w:p w14:paraId="0C81B94B" w14:textId="075CC8B5" w:rsidR="00D436DA" w:rsidRPr="00803E73" w:rsidRDefault="00D436DA" w:rsidP="00D436DA">
      <w:pPr>
        <w:pStyle w:val="ListParagraph"/>
        <w:numPr>
          <w:ilvl w:val="0"/>
          <w:numId w:val="48"/>
        </w:numPr>
        <w:rPr>
          <w:rFonts w:ascii="Palatino Linotype" w:hAnsi="Palatino Linotype"/>
        </w:rPr>
      </w:pPr>
      <w:r w:rsidRPr="00803E73">
        <w:rPr>
          <w:rFonts w:ascii="Palatino Linotype" w:hAnsi="Palatino Linotype"/>
        </w:rPr>
        <w:t>Facilitator’s Handouts from Notebook</w:t>
      </w:r>
    </w:p>
    <w:p w14:paraId="67AE1828" w14:textId="015B426D" w:rsidR="00D436DA" w:rsidRPr="00803E73" w:rsidRDefault="00D436DA" w:rsidP="00D436DA">
      <w:pPr>
        <w:pStyle w:val="ListParagraph"/>
        <w:numPr>
          <w:ilvl w:val="0"/>
          <w:numId w:val="48"/>
        </w:numPr>
        <w:rPr>
          <w:rFonts w:ascii="Palatino Linotype" w:hAnsi="Palatino Linotype"/>
        </w:rPr>
      </w:pPr>
      <w:r w:rsidRPr="00803E73">
        <w:rPr>
          <w:rFonts w:ascii="Palatino Linotype" w:hAnsi="Palatino Linotype"/>
        </w:rPr>
        <w:t>Companion Presentation</w:t>
      </w:r>
    </w:p>
    <w:p w14:paraId="585ACE28" w14:textId="256C37FF" w:rsidR="00D436DA" w:rsidRPr="00803E73" w:rsidRDefault="00D436DA" w:rsidP="00803E73">
      <w:pPr>
        <w:pStyle w:val="ListParagraph"/>
        <w:numPr>
          <w:ilvl w:val="0"/>
          <w:numId w:val="48"/>
        </w:numPr>
        <w:spacing w:after="240"/>
        <w:rPr>
          <w:rFonts w:ascii="Palatino Linotype" w:hAnsi="Palatino Linotype"/>
        </w:rPr>
      </w:pPr>
      <w:r w:rsidRPr="00803E73">
        <w:rPr>
          <w:rFonts w:ascii="Palatino Linotype" w:hAnsi="Palatino Linotype"/>
        </w:rPr>
        <w:t>Presenter Notes for Companion Presentation</w:t>
      </w:r>
    </w:p>
    <w:p w14:paraId="05A1BE23" w14:textId="7427E4CC" w:rsidR="00C26DD8" w:rsidRPr="00803E73" w:rsidRDefault="00B56450" w:rsidP="00D16D94">
      <w:pPr>
        <w:rPr>
          <w:rFonts w:ascii="Palatino Linotype" w:hAnsi="Palatino Linotype"/>
          <w:b/>
        </w:rPr>
      </w:pPr>
      <w:r w:rsidRPr="00803E73">
        <w:rPr>
          <w:rFonts w:ascii="Palatino Linotype" w:hAnsi="Palatino Linotype"/>
          <w:b/>
        </w:rPr>
        <w:t xml:space="preserve">Gather </w:t>
      </w:r>
      <w:r w:rsidR="001A5789" w:rsidRPr="00803E73">
        <w:rPr>
          <w:rFonts w:ascii="Palatino Linotype" w:hAnsi="Palatino Linotype"/>
          <w:b/>
        </w:rPr>
        <w:t>m</w:t>
      </w:r>
      <w:r w:rsidRPr="00803E73">
        <w:rPr>
          <w:rFonts w:ascii="Palatino Linotype" w:hAnsi="Palatino Linotype"/>
          <w:b/>
        </w:rPr>
        <w:t xml:space="preserve">aterials and </w:t>
      </w:r>
      <w:r w:rsidR="001A5789" w:rsidRPr="00803E73">
        <w:rPr>
          <w:rFonts w:ascii="Palatino Linotype" w:hAnsi="Palatino Linotype"/>
          <w:b/>
        </w:rPr>
        <w:t>s</w:t>
      </w:r>
      <w:r w:rsidRPr="00803E73">
        <w:rPr>
          <w:rFonts w:ascii="Palatino Linotype" w:hAnsi="Palatino Linotype"/>
          <w:b/>
        </w:rPr>
        <w:t>upplies</w:t>
      </w:r>
      <w:r w:rsidR="00021C99" w:rsidRPr="00803E73">
        <w:rPr>
          <w:rFonts w:ascii="Palatino Linotype" w:hAnsi="Palatino Linotype"/>
          <w:b/>
        </w:rPr>
        <w:t xml:space="preserve"> </w:t>
      </w:r>
      <w:r w:rsidR="00021C99" w:rsidRPr="00803E73">
        <w:rPr>
          <w:rFonts w:ascii="Palatino Linotype" w:hAnsi="Palatino Linotype"/>
          <w:b/>
          <w:bCs/>
        </w:rPr>
        <w:t>(</w:t>
      </w:r>
      <w:r w:rsidR="00D16D94" w:rsidRPr="00803E73">
        <w:rPr>
          <w:rFonts w:ascii="Palatino Linotype" w:hAnsi="Palatino Linotype"/>
          <w:b/>
          <w:bCs/>
        </w:rPr>
        <w:t xml:space="preserve">1 </w:t>
      </w:r>
      <w:r w:rsidR="00021C99" w:rsidRPr="00803E73">
        <w:rPr>
          <w:rFonts w:ascii="Palatino Linotype" w:hAnsi="Palatino Linotype"/>
          <w:b/>
          <w:bCs/>
        </w:rPr>
        <w:t>hour</w:t>
      </w:r>
      <w:r w:rsidR="009B6FF9" w:rsidRPr="00803E73">
        <w:rPr>
          <w:rFonts w:ascii="Palatino Linotype" w:hAnsi="Palatino Linotype"/>
          <w:b/>
          <w:bCs/>
        </w:rPr>
        <w:t>s</w:t>
      </w:r>
      <w:r w:rsidR="00021C99" w:rsidRPr="00803E73">
        <w:rPr>
          <w:rFonts w:ascii="Palatino Linotype" w:hAnsi="Palatino Linotype"/>
          <w:b/>
          <w:bCs/>
        </w:rPr>
        <w:t>)</w:t>
      </w:r>
    </w:p>
    <w:p w14:paraId="2A961E04" w14:textId="4B69FC85" w:rsidR="00D16D94" w:rsidRPr="00803E73" w:rsidRDefault="00D16D94" w:rsidP="00803E73">
      <w:pPr>
        <w:spacing w:after="240"/>
        <w:rPr>
          <w:rFonts w:ascii="Palatino Linotype" w:hAnsi="Palatino Linotype"/>
        </w:rPr>
      </w:pPr>
      <w:r w:rsidRPr="00803E73">
        <w:rPr>
          <w:rFonts w:ascii="Palatino Linotype" w:hAnsi="Palatino Linotype"/>
        </w:rPr>
        <w:t xml:space="preserve">Make copies for all participants of the </w:t>
      </w:r>
      <w:proofErr w:type="gramStart"/>
      <w:r w:rsidRPr="00803E73">
        <w:rPr>
          <w:rFonts w:ascii="Palatino Linotype" w:hAnsi="Palatino Linotype"/>
        </w:rPr>
        <w:t>9</w:t>
      </w:r>
      <w:proofErr w:type="gramEnd"/>
      <w:r w:rsidRPr="00803E73">
        <w:rPr>
          <w:rFonts w:ascii="Palatino Linotype" w:hAnsi="Palatino Linotype"/>
        </w:rPr>
        <w:t xml:space="preserve"> pages - Facilitator’s Handouts from Notebook.</w:t>
      </w:r>
    </w:p>
    <w:p w14:paraId="405CBDBC" w14:textId="2B9F1F1E" w:rsidR="00021C99" w:rsidRPr="00803E73" w:rsidRDefault="00021C99" w:rsidP="00C26DD8">
      <w:pPr>
        <w:rPr>
          <w:rFonts w:ascii="Palatino Linotype" w:hAnsi="Palatino Linotype"/>
          <w:b/>
          <w:bCs/>
        </w:rPr>
      </w:pPr>
      <w:r w:rsidRPr="00803E73">
        <w:rPr>
          <w:rFonts w:ascii="Palatino Linotype" w:hAnsi="Palatino Linotype"/>
          <w:b/>
          <w:bCs/>
        </w:rPr>
        <w:t xml:space="preserve">Communicate with </w:t>
      </w:r>
      <w:r w:rsidR="001A5789" w:rsidRPr="00803E73">
        <w:rPr>
          <w:rFonts w:ascii="Palatino Linotype" w:hAnsi="Palatino Linotype"/>
          <w:b/>
          <w:bCs/>
        </w:rPr>
        <w:t>p</w:t>
      </w:r>
      <w:r w:rsidRPr="00803E73">
        <w:rPr>
          <w:rFonts w:ascii="Palatino Linotype" w:hAnsi="Palatino Linotype"/>
          <w:b/>
          <w:bCs/>
        </w:rPr>
        <w:t>articipants before session (1 hour)</w:t>
      </w:r>
    </w:p>
    <w:p w14:paraId="41721600" w14:textId="4FAB3BA8" w:rsidR="00F00BB4" w:rsidRPr="00803E73" w:rsidRDefault="18125E33" w:rsidP="00803E73">
      <w:pPr>
        <w:spacing w:after="240"/>
        <w:rPr>
          <w:rFonts w:ascii="Palatino Linotype" w:hAnsi="Palatino Linotype"/>
        </w:rPr>
      </w:pPr>
      <w:proofErr w:type="gramStart"/>
      <w:r w:rsidRPr="00803E73">
        <w:rPr>
          <w:rFonts w:ascii="Palatino Linotype" w:hAnsi="Palatino Linotype"/>
        </w:rPr>
        <w:t>Ideally</w:t>
      </w:r>
      <w:proofErr w:type="gramEnd"/>
      <w:r w:rsidRPr="00803E73">
        <w:rPr>
          <w:rFonts w:ascii="Palatino Linotype" w:hAnsi="Palatino Linotype"/>
        </w:rPr>
        <w:t xml:space="preserve"> at least 2 weeks in advance of this session provide participants with the</w:t>
      </w:r>
      <w:r w:rsidRPr="00803E73">
        <w:rPr>
          <w:rFonts w:ascii="Palatino Linotype" w:hAnsi="Palatino Linotype"/>
          <w:b/>
          <w:bCs/>
        </w:rPr>
        <w:t xml:space="preserve"> </w:t>
      </w:r>
      <w:r w:rsidRPr="00803E73">
        <w:rPr>
          <w:rFonts w:ascii="Palatino Linotype" w:hAnsi="Palatino Linotype"/>
        </w:rPr>
        <w:t xml:space="preserve">Participant Guide found in the </w:t>
      </w:r>
      <w:r w:rsidR="00803E73" w:rsidRPr="00803E73">
        <w:rPr>
          <w:rFonts w:ascii="Palatino Linotype" w:hAnsi="Palatino Linotype"/>
          <w:b/>
        </w:rPr>
        <w:t xml:space="preserve">GB </w:t>
      </w:r>
      <w:r w:rsidRPr="00803E73">
        <w:rPr>
          <w:rFonts w:ascii="Palatino Linotype" w:hAnsi="Palatino Linotype"/>
          <w:b/>
          <w:bCs/>
        </w:rPr>
        <w:t>Learning Library - Core Preparation</w:t>
      </w:r>
      <w:r w:rsidRPr="00803E73">
        <w:rPr>
          <w:rFonts w:ascii="Palatino Linotype" w:hAnsi="Palatino Linotype"/>
        </w:rPr>
        <w:t>. This document details what participants must do before the session. Review the document to determine if you need to supply any material in advance and to confirm the links are still good. Time to complete this pre-work will vary depending on the participant’s background and interest. We estimate most participants should allocate 5 hours.</w:t>
      </w:r>
    </w:p>
    <w:p w14:paraId="72F974F0" w14:textId="77777777" w:rsidR="00627A3E" w:rsidRPr="00803E73" w:rsidRDefault="00E30BA8" w:rsidP="008F2F24">
      <w:pPr>
        <w:rPr>
          <w:rFonts w:ascii="Palatino Linotype" w:hAnsi="Palatino Linotype"/>
          <w:bCs/>
        </w:rPr>
      </w:pPr>
      <w:r w:rsidRPr="00803E73">
        <w:rPr>
          <w:rFonts w:ascii="Palatino Linotype" w:hAnsi="Palatino Linotype"/>
          <w:b/>
          <w:bCs/>
        </w:rPr>
        <w:t>Program Evaluation/Feedback</w:t>
      </w:r>
      <w:r w:rsidR="00627A3E" w:rsidRPr="00803E73">
        <w:rPr>
          <w:rFonts w:ascii="Palatino Linotype" w:hAnsi="Palatino Linotype"/>
          <w:bCs/>
        </w:rPr>
        <w:t xml:space="preserve"> </w:t>
      </w:r>
      <w:r w:rsidR="00627A3E" w:rsidRPr="00803E73">
        <w:rPr>
          <w:rFonts w:ascii="Palatino Linotype" w:hAnsi="Palatino Linotype"/>
          <w:b/>
          <w:bCs/>
        </w:rPr>
        <w:t>(1 hour)</w:t>
      </w:r>
    </w:p>
    <w:p w14:paraId="07886686" w14:textId="0E379601" w:rsidR="00E30BA8" w:rsidRPr="00803E73" w:rsidRDefault="00627A3E" w:rsidP="00803E73">
      <w:pPr>
        <w:spacing w:after="240"/>
        <w:rPr>
          <w:rFonts w:ascii="Palatino Linotype" w:hAnsi="Palatino Linotype"/>
          <w:b/>
          <w:bCs/>
        </w:rPr>
      </w:pPr>
      <w:r w:rsidRPr="00803E73">
        <w:rPr>
          <w:rFonts w:ascii="Palatino Linotype" w:hAnsi="Palatino Linotype"/>
          <w:bCs/>
        </w:rPr>
        <w:t>See section below.</w:t>
      </w:r>
    </w:p>
    <w:p w14:paraId="5C3BBB45" w14:textId="65A438AD" w:rsidR="00704FE6" w:rsidRPr="00803E73" w:rsidRDefault="008F2F24" w:rsidP="00D16D94">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803E73">
        <w:rPr>
          <w:rFonts w:ascii="Palatino Linotype" w:hAnsi="Palatino Linotype"/>
          <w:b/>
          <w:bCs/>
          <w:sz w:val="32"/>
          <w:szCs w:val="32"/>
        </w:rPr>
        <w:t>Session Flow</w:t>
      </w:r>
      <w:r w:rsidR="00D91A9B" w:rsidRPr="00803E73">
        <w:rPr>
          <w:rFonts w:ascii="Palatino Linotype" w:hAnsi="Palatino Linotype"/>
          <w:b/>
          <w:bCs/>
          <w:sz w:val="32"/>
          <w:szCs w:val="32"/>
        </w:rPr>
        <w:t xml:space="preserve"> </w:t>
      </w:r>
      <w:r w:rsidRPr="00803E73">
        <w:rPr>
          <w:rFonts w:ascii="Palatino Linotype" w:hAnsi="Palatino Linotype"/>
          <w:b/>
          <w:bCs/>
          <w:sz w:val="32"/>
          <w:szCs w:val="32"/>
        </w:rPr>
        <w:t>and Delivery</w:t>
      </w:r>
    </w:p>
    <w:p w14:paraId="44F0A216" w14:textId="60689173" w:rsidR="00627A3E" w:rsidRPr="00803E73" w:rsidRDefault="004049C3" w:rsidP="00803E73">
      <w:pPr>
        <w:spacing w:after="240"/>
        <w:rPr>
          <w:rFonts w:ascii="Palatino Linotype" w:hAnsi="Palatino Linotype"/>
        </w:rPr>
      </w:pPr>
      <w:r w:rsidRPr="00803E73">
        <w:rPr>
          <w:rFonts w:ascii="Palatino Linotype" w:hAnsi="Palatino Linotype"/>
          <w:b/>
          <w:bCs/>
        </w:rPr>
        <w:t xml:space="preserve">Total time for session is </w:t>
      </w:r>
      <w:r w:rsidRPr="00803E73">
        <w:rPr>
          <w:rFonts w:ascii="Palatino Linotype" w:hAnsi="Palatino Linotype"/>
          <w:b/>
        </w:rPr>
        <w:t>2.5 hours - 135 minutes of task time &amp; 15 minutes for a break.</w:t>
      </w:r>
    </w:p>
    <w:p w14:paraId="5266627D" w14:textId="4E18E7FE" w:rsidR="00C65E43" w:rsidRPr="00803E73" w:rsidRDefault="00C65E43" w:rsidP="00C65E43">
      <w:pPr>
        <w:rPr>
          <w:rFonts w:ascii="Palatino Linotype" w:hAnsi="Palatino Linotype"/>
          <w:b/>
          <w:bCs/>
          <w:sz w:val="28"/>
          <w:szCs w:val="28"/>
        </w:rPr>
      </w:pPr>
      <w:r w:rsidRPr="00803E73">
        <w:rPr>
          <w:rFonts w:ascii="Palatino Linotype" w:hAnsi="Palatino Linotype"/>
          <w:b/>
          <w:bCs/>
          <w:sz w:val="28"/>
          <w:szCs w:val="28"/>
          <w:u w:val="single"/>
        </w:rPr>
        <w:lastRenderedPageBreak/>
        <w:t xml:space="preserve">Session </w:t>
      </w:r>
      <w:r w:rsidR="000779F2" w:rsidRPr="00803E73">
        <w:rPr>
          <w:rFonts w:ascii="Palatino Linotype" w:hAnsi="Palatino Linotype"/>
          <w:b/>
          <w:bCs/>
          <w:sz w:val="28"/>
          <w:szCs w:val="28"/>
          <w:u w:val="single"/>
        </w:rPr>
        <w:t>Tasks</w:t>
      </w:r>
    </w:p>
    <w:p w14:paraId="19239859" w14:textId="4CCEF228" w:rsidR="00C65E43" w:rsidRPr="00803E73" w:rsidRDefault="00C65E43" w:rsidP="00C65E43">
      <w:pPr>
        <w:rPr>
          <w:rFonts w:ascii="Palatino Linotype" w:hAnsi="Palatino Linotype"/>
          <w:b/>
          <w:bCs/>
          <w:highlight w:val="yellow"/>
        </w:rPr>
      </w:pPr>
      <w:r w:rsidRPr="00803E73">
        <w:rPr>
          <w:rFonts w:ascii="Palatino Linotype" w:hAnsi="Palatino Linotype"/>
          <w:b/>
          <w:bCs/>
        </w:rPr>
        <w:t>Task 1: Opening and Introduction</w:t>
      </w:r>
      <w:r w:rsidR="00C26DD8" w:rsidRPr="00803E73">
        <w:rPr>
          <w:rFonts w:ascii="Palatino Linotype" w:hAnsi="Palatino Linotype"/>
          <w:b/>
          <w:bCs/>
        </w:rPr>
        <w:t xml:space="preserve"> (</w:t>
      </w:r>
      <w:r w:rsidR="00D16D94" w:rsidRPr="00803E73">
        <w:rPr>
          <w:rFonts w:ascii="Palatino Linotype" w:hAnsi="Palatino Linotype"/>
          <w:b/>
          <w:bCs/>
        </w:rPr>
        <w:t xml:space="preserve">20 </w:t>
      </w:r>
      <w:r w:rsidRPr="00803E73">
        <w:rPr>
          <w:rFonts w:ascii="Palatino Linotype" w:hAnsi="Palatino Linotype"/>
          <w:b/>
          <w:bCs/>
        </w:rPr>
        <w:t>minutes</w:t>
      </w:r>
      <w:r w:rsidR="00C26DD8" w:rsidRPr="00803E73">
        <w:rPr>
          <w:rFonts w:ascii="Palatino Linotype" w:hAnsi="Palatino Linotype"/>
          <w:b/>
          <w:bCs/>
        </w:rPr>
        <w:t>)</w:t>
      </w:r>
    </w:p>
    <w:p w14:paraId="05985704" w14:textId="7DCBFBAA" w:rsidR="00C65E43" w:rsidRPr="00803E73" w:rsidRDefault="00C65E43" w:rsidP="00C65E43">
      <w:pPr>
        <w:rPr>
          <w:rFonts w:ascii="Palatino Linotype" w:hAnsi="Palatino Linotype"/>
        </w:rPr>
      </w:pPr>
      <w:r w:rsidRPr="00803E73">
        <w:rPr>
          <w:rFonts w:ascii="Palatino Linotype" w:hAnsi="Palatino Linotype"/>
          <w:bCs/>
        </w:rPr>
        <w:t>Welcome everyone, review housekeeping</w:t>
      </w:r>
      <w:r w:rsidR="00EA1F52" w:rsidRPr="00803E73">
        <w:rPr>
          <w:rFonts w:ascii="Palatino Linotype" w:hAnsi="Palatino Linotype"/>
          <w:bCs/>
        </w:rPr>
        <w:t xml:space="preserve">, </w:t>
      </w:r>
      <w:r w:rsidRPr="00803E73">
        <w:rPr>
          <w:rFonts w:ascii="Palatino Linotype" w:hAnsi="Palatino Linotype"/>
          <w:bCs/>
        </w:rPr>
        <w:t>ground rules</w:t>
      </w:r>
      <w:r w:rsidR="00EA1F52" w:rsidRPr="00803E73">
        <w:rPr>
          <w:rFonts w:ascii="Palatino Linotype" w:hAnsi="Palatino Linotype"/>
          <w:bCs/>
        </w:rPr>
        <w:t xml:space="preserve">, </w:t>
      </w:r>
      <w:r w:rsidRPr="00803E73">
        <w:rPr>
          <w:rFonts w:ascii="Palatino Linotype" w:hAnsi="Palatino Linotype"/>
          <w:bCs/>
        </w:rPr>
        <w:t>learning o</w:t>
      </w:r>
      <w:r w:rsidR="00EA1F52" w:rsidRPr="00803E73">
        <w:rPr>
          <w:rFonts w:ascii="Palatino Linotype" w:hAnsi="Palatino Linotype"/>
          <w:bCs/>
        </w:rPr>
        <w:t>bjectives, and class flow</w:t>
      </w:r>
      <w:r w:rsidRPr="00803E73">
        <w:rPr>
          <w:rFonts w:ascii="Palatino Linotype" w:hAnsi="Palatino Linotype"/>
          <w:bCs/>
        </w:rPr>
        <w:t>.</w:t>
      </w:r>
    </w:p>
    <w:p w14:paraId="2833C89F" w14:textId="70294C22" w:rsidR="00D16D94" w:rsidRPr="00803E73" w:rsidRDefault="00D16D94" w:rsidP="00803E73">
      <w:pPr>
        <w:spacing w:after="240"/>
        <w:rPr>
          <w:rFonts w:ascii="Palatino Linotype" w:hAnsi="Palatino Linotype"/>
        </w:rPr>
      </w:pPr>
      <w:r w:rsidRPr="00803E73">
        <w:rPr>
          <w:rFonts w:ascii="Palatino Linotype" w:hAnsi="Palatino Linotype"/>
          <w:bCs/>
        </w:rPr>
        <w:t xml:space="preserve">Engage participants in the </w:t>
      </w:r>
      <w:proofErr w:type="gramStart"/>
      <w:r w:rsidRPr="00803E73">
        <w:rPr>
          <w:rFonts w:ascii="Palatino Linotype" w:hAnsi="Palatino Linotype"/>
          <w:bCs/>
        </w:rPr>
        <w:t>ice breaker</w:t>
      </w:r>
      <w:proofErr w:type="gramEnd"/>
      <w:r w:rsidRPr="00803E73">
        <w:rPr>
          <w:rFonts w:ascii="Palatino Linotype" w:hAnsi="Palatino Linotype"/>
          <w:bCs/>
        </w:rPr>
        <w:t xml:space="preserve"> activity in the </w:t>
      </w:r>
      <w:r w:rsidRPr="00803E73">
        <w:rPr>
          <w:rFonts w:ascii="Palatino Linotype" w:hAnsi="Palatino Linotype"/>
          <w:b/>
        </w:rPr>
        <w:t>Presentation Notes</w:t>
      </w:r>
      <w:r w:rsidRPr="00803E73">
        <w:rPr>
          <w:rFonts w:ascii="Palatino Linotype" w:hAnsi="Palatino Linotype"/>
        </w:rPr>
        <w:t xml:space="preserve"> </w:t>
      </w:r>
      <w:r w:rsidRPr="00803E73">
        <w:rPr>
          <w:rFonts w:ascii="Palatino Linotype" w:hAnsi="Palatino Linotype"/>
          <w:bCs/>
        </w:rPr>
        <w:t>where they sketch or describe their gardening space. Provide time for very brief introductions. Welcome everyone, review housekeeping, ground rules, learning objectives, and class flow.</w:t>
      </w:r>
    </w:p>
    <w:p w14:paraId="26D5C6AF" w14:textId="0716D866" w:rsidR="00D16D94" w:rsidRPr="00803E73" w:rsidRDefault="00D16D94" w:rsidP="00D16D94">
      <w:pPr>
        <w:rPr>
          <w:rFonts w:ascii="Palatino Linotype" w:hAnsi="Palatino Linotype"/>
          <w:b/>
          <w:bCs/>
        </w:rPr>
      </w:pPr>
      <w:r w:rsidRPr="00803E73">
        <w:rPr>
          <w:rFonts w:ascii="Palatino Linotype" w:hAnsi="Palatino Linotype"/>
          <w:b/>
          <w:bCs/>
        </w:rPr>
        <w:t xml:space="preserve">Task 2: Benefits of Systems Thinking for Sustainable Gardening </w:t>
      </w:r>
      <w:r w:rsidR="00163E59" w:rsidRPr="00803E73">
        <w:rPr>
          <w:rFonts w:ascii="Palatino Linotype" w:hAnsi="Palatino Linotype"/>
          <w:b/>
          <w:bCs/>
        </w:rPr>
        <w:t xml:space="preserve">Discussion </w:t>
      </w:r>
      <w:r w:rsidRPr="00803E73">
        <w:rPr>
          <w:rFonts w:ascii="Palatino Linotype" w:hAnsi="Palatino Linotype"/>
          <w:b/>
          <w:bCs/>
        </w:rPr>
        <w:t>(10 minutes)</w:t>
      </w:r>
    </w:p>
    <w:p w14:paraId="4B198B60" w14:textId="1CB9D1F2" w:rsidR="00D16D94" w:rsidRPr="00803E73" w:rsidRDefault="00D16D94" w:rsidP="00803E73">
      <w:pPr>
        <w:spacing w:after="240"/>
        <w:rPr>
          <w:rFonts w:ascii="Palatino Linotype" w:hAnsi="Palatino Linotype"/>
          <w:bCs/>
        </w:rPr>
      </w:pPr>
      <w:r w:rsidRPr="00803E73">
        <w:rPr>
          <w:rFonts w:ascii="Palatino Linotype" w:hAnsi="Palatino Linotype"/>
          <w:bCs/>
        </w:rPr>
        <w:t xml:space="preserve">Consider definitions of “systems” and “systems thinker”; refer to “System Thinker” handout from appendix in </w:t>
      </w:r>
      <w:proofErr w:type="gramStart"/>
      <w:r w:rsidRPr="00803E73">
        <w:rPr>
          <w:rFonts w:ascii="Palatino Linotype" w:hAnsi="Palatino Linotype"/>
          <w:b/>
          <w:bCs/>
        </w:rPr>
        <w:t>Facilitator’s</w:t>
      </w:r>
      <w:proofErr w:type="gramEnd"/>
      <w:r w:rsidRPr="00803E73">
        <w:rPr>
          <w:rFonts w:ascii="Palatino Linotype" w:hAnsi="Palatino Linotype"/>
          <w:b/>
          <w:bCs/>
        </w:rPr>
        <w:t xml:space="preserve"> Notebook</w:t>
      </w:r>
      <w:r w:rsidRPr="00803E73">
        <w:rPr>
          <w:rFonts w:ascii="Palatino Linotype" w:hAnsi="Palatino Linotype"/>
          <w:bCs/>
        </w:rPr>
        <w:t xml:space="preserve"> and reflect on how systems thinking could lead to great success in pest management.</w:t>
      </w:r>
    </w:p>
    <w:p w14:paraId="2E04C84E" w14:textId="4F5675E1" w:rsidR="00D16D94" w:rsidRPr="00803E73" w:rsidRDefault="00D16D94" w:rsidP="00D16D94">
      <w:pPr>
        <w:rPr>
          <w:rFonts w:ascii="Palatino Linotype" w:hAnsi="Palatino Linotype"/>
          <w:b/>
          <w:bCs/>
        </w:rPr>
      </w:pPr>
      <w:r w:rsidRPr="00803E73">
        <w:rPr>
          <w:rFonts w:ascii="Palatino Linotype" w:hAnsi="Palatino Linotype"/>
          <w:b/>
          <w:bCs/>
        </w:rPr>
        <w:t>Task 3: Knowing Your Garden Systems</w:t>
      </w:r>
      <w:r w:rsidRPr="00803E73">
        <w:rPr>
          <w:rFonts w:ascii="Palatino Linotype" w:hAnsi="Palatino Linotype"/>
          <w:b/>
          <w:bCs/>
        </w:rPr>
        <w:tab/>
        <w:t xml:space="preserve"> </w:t>
      </w:r>
      <w:r w:rsidR="00163E59" w:rsidRPr="00803E73">
        <w:rPr>
          <w:rFonts w:ascii="Palatino Linotype" w:hAnsi="Palatino Linotype"/>
          <w:b/>
          <w:bCs/>
        </w:rPr>
        <w:t xml:space="preserve">Discussion </w:t>
      </w:r>
      <w:r w:rsidRPr="00803E73">
        <w:rPr>
          <w:rFonts w:ascii="Palatino Linotype" w:hAnsi="Palatino Linotype"/>
          <w:b/>
          <w:bCs/>
        </w:rPr>
        <w:t>(20 minutes)</w:t>
      </w:r>
    </w:p>
    <w:p w14:paraId="74E08830" w14:textId="55C7D10A" w:rsidR="00D16D94" w:rsidRPr="00803E73" w:rsidRDefault="18125E33" w:rsidP="00803E73">
      <w:pPr>
        <w:spacing w:after="240"/>
        <w:rPr>
          <w:rFonts w:ascii="Palatino Linotype" w:hAnsi="Palatino Linotype"/>
        </w:rPr>
      </w:pPr>
      <w:r w:rsidRPr="00803E73">
        <w:rPr>
          <w:rFonts w:ascii="Palatino Linotype" w:hAnsi="Palatino Linotype"/>
        </w:rPr>
        <w:t xml:space="preserve">Identify ways people are observing and documenting their gardens. Return to </w:t>
      </w:r>
      <w:proofErr w:type="gramStart"/>
      <w:r w:rsidRPr="00803E73">
        <w:rPr>
          <w:rFonts w:ascii="Palatino Linotype" w:hAnsi="Palatino Linotype"/>
        </w:rPr>
        <w:t>ice breaker</w:t>
      </w:r>
      <w:proofErr w:type="gramEnd"/>
      <w:r w:rsidRPr="00803E73">
        <w:rPr>
          <w:rFonts w:ascii="Palatino Linotype" w:hAnsi="Palatino Linotype"/>
        </w:rPr>
        <w:t xml:space="preserve"> activity where they sketched or described their gardening space. Share handout “Knowing your Garden System” from appendix in Facilitator’s Notebook</w:t>
      </w:r>
      <w:r w:rsidRPr="00803E73">
        <w:rPr>
          <w:rFonts w:ascii="Palatino Linotype" w:hAnsi="Palatino Linotype"/>
          <w:i/>
          <w:iCs/>
        </w:rPr>
        <w:t xml:space="preserve"> </w:t>
      </w:r>
      <w:r w:rsidRPr="00803E73">
        <w:rPr>
          <w:rFonts w:ascii="Palatino Linotype" w:hAnsi="Palatino Linotype"/>
        </w:rPr>
        <w:t xml:space="preserve">and give participants 5 or more minutes to review and add some more detail to their initial descriptions or sketch using the handout to prompt them to consider specific aspects of their space. They can continue the activity later, as we are just trying to get them thinking about </w:t>
      </w:r>
      <w:proofErr w:type="gramStart"/>
      <w:r w:rsidRPr="00803E73">
        <w:rPr>
          <w:rFonts w:ascii="Palatino Linotype" w:hAnsi="Palatino Linotype"/>
        </w:rPr>
        <w:t>their specific space and what they know about it</w:t>
      </w:r>
      <w:proofErr w:type="gramEnd"/>
      <w:r w:rsidRPr="00803E73">
        <w:rPr>
          <w:rFonts w:ascii="Palatino Linotype" w:hAnsi="Palatino Linotype"/>
        </w:rPr>
        <w:t xml:space="preserve">. Lead group into next unit by briefly facilitating whole group discussion that allows them to voice observations </w:t>
      </w:r>
      <w:proofErr w:type="gramStart"/>
      <w:r w:rsidRPr="00803E73">
        <w:rPr>
          <w:rFonts w:ascii="Palatino Linotype" w:hAnsi="Palatino Linotype"/>
        </w:rPr>
        <w:t>around: What</w:t>
      </w:r>
      <w:proofErr w:type="gramEnd"/>
      <w:r w:rsidRPr="00803E73">
        <w:rPr>
          <w:rFonts w:ascii="Palatino Linotype" w:hAnsi="Palatino Linotype"/>
        </w:rPr>
        <w:t xml:space="preserve"> changes have you noticed in your garden?</w:t>
      </w:r>
    </w:p>
    <w:p w14:paraId="64D5803D" w14:textId="4CC6DDB5" w:rsidR="00D16D94" w:rsidRPr="00803E73" w:rsidRDefault="00D16D94" w:rsidP="00D16D94">
      <w:pPr>
        <w:rPr>
          <w:rFonts w:ascii="Palatino Linotype" w:hAnsi="Palatino Linotype"/>
          <w:b/>
          <w:bCs/>
        </w:rPr>
      </w:pPr>
      <w:r w:rsidRPr="00803E73">
        <w:rPr>
          <w:rFonts w:ascii="Palatino Linotype" w:hAnsi="Palatino Linotype"/>
          <w:b/>
          <w:bCs/>
        </w:rPr>
        <w:t xml:space="preserve">Task 4: Climate Change Basics </w:t>
      </w:r>
      <w:r w:rsidR="00163E59" w:rsidRPr="00803E73">
        <w:rPr>
          <w:rFonts w:ascii="Palatino Linotype" w:hAnsi="Palatino Linotype"/>
          <w:b/>
          <w:bCs/>
        </w:rPr>
        <w:t xml:space="preserve">Lecture </w:t>
      </w:r>
      <w:r w:rsidRPr="00803E73">
        <w:rPr>
          <w:rFonts w:ascii="Palatino Linotype" w:hAnsi="Palatino Linotype"/>
          <w:b/>
          <w:bCs/>
        </w:rPr>
        <w:t>(25 minutes)</w:t>
      </w:r>
    </w:p>
    <w:p w14:paraId="6DA58617" w14:textId="77777777" w:rsidR="00D16D94" w:rsidRPr="00803E73" w:rsidRDefault="00D16D94" w:rsidP="00803E73">
      <w:pPr>
        <w:spacing w:after="240"/>
        <w:rPr>
          <w:rFonts w:ascii="Palatino Linotype" w:hAnsi="Palatino Linotype"/>
          <w:bCs/>
        </w:rPr>
      </w:pPr>
      <w:r w:rsidRPr="00803E73">
        <w:rPr>
          <w:rFonts w:ascii="Palatino Linotype" w:hAnsi="Palatino Linotype"/>
          <w:bCs/>
        </w:rPr>
        <w:t>Present the basics around weather, climate, using weather and climate data in gardening, greenhouse effect as well as indicators of a warming world and impact of a changing climate. Refer to these handouts from appendix in Facilitator’s Notebook; “What is the Greenhouse Effect?”, “What Happens in New York State When the Climate Changes?” and “Reliable Resources Matrix.”</w:t>
      </w:r>
    </w:p>
    <w:p w14:paraId="227F2738" w14:textId="3FBF6F2F" w:rsidR="00D16D94" w:rsidRPr="00803E73" w:rsidRDefault="00D16D94" w:rsidP="00803E73">
      <w:pPr>
        <w:spacing w:after="240"/>
        <w:jc w:val="center"/>
        <w:rPr>
          <w:rFonts w:ascii="Palatino Linotype" w:hAnsi="Palatino Linotype"/>
          <w:b/>
        </w:rPr>
      </w:pPr>
      <w:r w:rsidRPr="00803E73">
        <w:rPr>
          <w:rFonts w:ascii="Palatino Linotype" w:hAnsi="Palatino Linotype"/>
          <w:b/>
        </w:rPr>
        <w:t>15 Minute BREAK</w:t>
      </w:r>
    </w:p>
    <w:p w14:paraId="0310473F" w14:textId="4E94573C" w:rsidR="00D16D94" w:rsidRPr="00803E73" w:rsidRDefault="00D16D94" w:rsidP="00D16D94">
      <w:pPr>
        <w:rPr>
          <w:rFonts w:ascii="Palatino Linotype" w:hAnsi="Palatino Linotype"/>
          <w:b/>
          <w:bCs/>
        </w:rPr>
      </w:pPr>
      <w:r w:rsidRPr="00803E73">
        <w:rPr>
          <w:rFonts w:ascii="Palatino Linotype" w:hAnsi="Palatino Linotype"/>
          <w:b/>
          <w:bCs/>
        </w:rPr>
        <w:t xml:space="preserve">Task 5: Climate-Smart Garden Audit </w:t>
      </w:r>
      <w:r w:rsidR="00163E59" w:rsidRPr="00803E73">
        <w:rPr>
          <w:rFonts w:ascii="Palatino Linotype" w:hAnsi="Palatino Linotype"/>
          <w:b/>
          <w:bCs/>
        </w:rPr>
        <w:t xml:space="preserve">Discussion Activity </w:t>
      </w:r>
      <w:r w:rsidRPr="00803E73">
        <w:rPr>
          <w:rFonts w:ascii="Palatino Linotype" w:hAnsi="Palatino Linotype"/>
          <w:b/>
          <w:bCs/>
        </w:rPr>
        <w:t>(45 minutes)</w:t>
      </w:r>
    </w:p>
    <w:p w14:paraId="2148ED9B" w14:textId="2F298DD0" w:rsidR="00D16D94" w:rsidRPr="00803E73" w:rsidRDefault="18125E33" w:rsidP="00803E73">
      <w:pPr>
        <w:spacing w:after="240"/>
        <w:rPr>
          <w:rFonts w:ascii="Palatino Linotype" w:hAnsi="Palatino Linotype"/>
        </w:rPr>
      </w:pPr>
      <w:r w:rsidRPr="00803E73">
        <w:rPr>
          <w:rFonts w:ascii="Palatino Linotype" w:hAnsi="Palatino Linotype"/>
        </w:rPr>
        <w:t xml:space="preserve">Define mitigation and adaptation; participants complete and reflect on worksheet “Climate-smart gardening put into action” from appendix in Facilitator’s Notebook. Outline the elements of a climate smart garden audit from Gardening In a Warming World Course Book and engage in a small group activity described in the Facilitator’s Notebook under Unit </w:t>
      </w:r>
      <w:proofErr w:type="gramStart"/>
      <w:r w:rsidRPr="00803E73">
        <w:rPr>
          <w:rFonts w:ascii="Palatino Linotype" w:hAnsi="Palatino Linotype"/>
        </w:rPr>
        <w:t>4  in</w:t>
      </w:r>
      <w:proofErr w:type="gramEnd"/>
      <w:r w:rsidRPr="00803E73">
        <w:rPr>
          <w:rFonts w:ascii="Palatino Linotype" w:hAnsi="Palatino Linotype"/>
        </w:rPr>
        <w:t xml:space="preserve"> the activities appendix.</w:t>
      </w:r>
    </w:p>
    <w:p w14:paraId="05D0291B" w14:textId="77777777" w:rsidR="00D16D94" w:rsidRPr="00803E73" w:rsidRDefault="00D16D94" w:rsidP="00D16D94">
      <w:pPr>
        <w:rPr>
          <w:rFonts w:ascii="Palatino Linotype" w:hAnsi="Palatino Linotype"/>
          <w:b/>
          <w:bCs/>
        </w:rPr>
      </w:pPr>
      <w:r w:rsidRPr="00803E73">
        <w:rPr>
          <w:rFonts w:ascii="Palatino Linotype" w:hAnsi="Palatino Linotype"/>
          <w:b/>
          <w:bCs/>
        </w:rPr>
        <w:lastRenderedPageBreak/>
        <w:t>Task 6: Conclusion</w:t>
      </w:r>
      <w:r w:rsidRPr="00803E73">
        <w:rPr>
          <w:rFonts w:ascii="Palatino Linotype" w:hAnsi="Palatino Linotype"/>
          <w:b/>
          <w:bCs/>
        </w:rPr>
        <w:tab/>
        <w:t>(10 minutes)</w:t>
      </w:r>
    </w:p>
    <w:p w14:paraId="1DC5A376" w14:textId="77777777" w:rsidR="00D16D94" w:rsidRPr="00803E73" w:rsidRDefault="00D16D94" w:rsidP="00D16D94">
      <w:pPr>
        <w:rPr>
          <w:rFonts w:ascii="Palatino Linotype" w:hAnsi="Palatino Linotype"/>
          <w:b/>
          <w:bCs/>
        </w:rPr>
      </w:pPr>
      <w:r w:rsidRPr="00803E73">
        <w:rPr>
          <w:rFonts w:ascii="Palatino Linotype" w:hAnsi="Palatino Linotype"/>
          <w:bCs/>
        </w:rPr>
        <w:t>Ask participants to reflect on key take home points from today and any lingering questions.</w:t>
      </w:r>
    </w:p>
    <w:p w14:paraId="421CB79D" w14:textId="77777777" w:rsidR="00D16D94" w:rsidRPr="00803E73" w:rsidRDefault="00D16D94" w:rsidP="00D16D94">
      <w:pPr>
        <w:rPr>
          <w:rFonts w:ascii="Palatino Linotype" w:hAnsi="Palatino Linotype"/>
          <w:b/>
          <w:bCs/>
        </w:rPr>
      </w:pPr>
      <w:r w:rsidRPr="00803E73">
        <w:rPr>
          <w:rFonts w:ascii="Palatino Linotype" w:hAnsi="Palatino Linotype"/>
        </w:rPr>
        <w:t xml:space="preserve">Direct participants’ attention to the items listed under </w:t>
      </w:r>
      <w:r w:rsidRPr="00803E73">
        <w:rPr>
          <w:rFonts w:ascii="Palatino Linotype" w:hAnsi="Palatino Linotype"/>
          <w:b/>
        </w:rPr>
        <w:t xml:space="preserve">After Session </w:t>
      </w:r>
      <w:r w:rsidRPr="00803E73">
        <w:rPr>
          <w:rFonts w:ascii="Palatino Linotype" w:hAnsi="Palatino Linotype"/>
          <w:bCs/>
        </w:rPr>
        <w:t xml:space="preserve">in their </w:t>
      </w:r>
      <w:r w:rsidRPr="00803E73">
        <w:rPr>
          <w:rFonts w:ascii="Palatino Linotype" w:hAnsi="Palatino Linotype"/>
        </w:rPr>
        <w:t>Participant Guide</w:t>
      </w:r>
      <w:r w:rsidRPr="00803E73">
        <w:rPr>
          <w:rFonts w:ascii="Palatino Linotype" w:hAnsi="Palatino Linotype"/>
          <w:bCs/>
        </w:rPr>
        <w:t xml:space="preserve">. Reflect on talking with others about Gardening in a Warming World. </w:t>
      </w:r>
      <w:proofErr w:type="gramStart"/>
      <w:r w:rsidRPr="00803E73">
        <w:rPr>
          <w:rFonts w:ascii="Palatino Linotype" w:hAnsi="Palatino Linotype"/>
        </w:rPr>
        <w:t>Encourage participants to review these sections from the Facilitators Notebook and you may make copies of them to distribute:</w:t>
      </w:r>
      <w:proofErr w:type="gramEnd"/>
    </w:p>
    <w:p w14:paraId="62BCE264" w14:textId="77777777" w:rsidR="00D16D94" w:rsidRPr="00803E73" w:rsidRDefault="00D16D94" w:rsidP="00D16D94">
      <w:pPr>
        <w:pStyle w:val="Heading1"/>
        <w:numPr>
          <w:ilvl w:val="0"/>
          <w:numId w:val="5"/>
        </w:numPr>
        <w:rPr>
          <w:rFonts w:ascii="Palatino Linotype" w:hAnsi="Palatino Linotype"/>
          <w:sz w:val="24"/>
        </w:rPr>
      </w:pPr>
      <w:r w:rsidRPr="00803E73">
        <w:rPr>
          <w:rFonts w:ascii="Palatino Linotype" w:hAnsi="Palatino Linotype"/>
          <w:sz w:val="24"/>
        </w:rPr>
        <w:t>Section 5: Creating a Study Circle for Gardening in a Warming World (1 page)</w:t>
      </w:r>
    </w:p>
    <w:p w14:paraId="2E0BFA36" w14:textId="0790B7A4" w:rsidR="004049C3" w:rsidRPr="00803E73" w:rsidRDefault="00D16D94" w:rsidP="00803E73">
      <w:pPr>
        <w:pStyle w:val="Heading1"/>
        <w:numPr>
          <w:ilvl w:val="0"/>
          <w:numId w:val="5"/>
        </w:numPr>
        <w:spacing w:after="240"/>
        <w:rPr>
          <w:rFonts w:ascii="Palatino Linotype" w:hAnsi="Palatino Linotype"/>
          <w:sz w:val="24"/>
        </w:rPr>
      </w:pPr>
      <w:r w:rsidRPr="00803E73">
        <w:rPr>
          <w:rFonts w:ascii="Palatino Linotype" w:hAnsi="Palatino Linotype"/>
          <w:sz w:val="24"/>
        </w:rPr>
        <w:t xml:space="preserve">Section 6: How to Talk </w:t>
      </w:r>
      <w:proofErr w:type="gramStart"/>
      <w:r w:rsidRPr="00803E73">
        <w:rPr>
          <w:rFonts w:ascii="Palatino Linotype" w:hAnsi="Palatino Linotype"/>
          <w:sz w:val="24"/>
        </w:rPr>
        <w:t>About</w:t>
      </w:r>
      <w:proofErr w:type="gramEnd"/>
      <w:r w:rsidRPr="00803E73">
        <w:rPr>
          <w:rFonts w:ascii="Palatino Linotype" w:hAnsi="Palatino Linotype"/>
          <w:sz w:val="24"/>
        </w:rPr>
        <w:t xml:space="preserve"> Gardening in Warming World with Others (5 pages)</w:t>
      </w:r>
    </w:p>
    <w:p w14:paraId="5FA6DAA5" w14:textId="29ECCCF1" w:rsidR="00FB1D2B" w:rsidRPr="00803E73" w:rsidRDefault="00FB1D2B" w:rsidP="00FB1D2B">
      <w:pPr>
        <w:rPr>
          <w:rFonts w:ascii="Palatino Linotype" w:hAnsi="Palatino Linotype"/>
          <w:b/>
          <w:bCs/>
        </w:rPr>
      </w:pPr>
      <w:r w:rsidRPr="00803E73">
        <w:rPr>
          <w:rFonts w:ascii="Palatino Linotype" w:hAnsi="Palatino Linotype"/>
          <w:b/>
          <w:bCs/>
        </w:rPr>
        <w:t xml:space="preserve">Task 7: </w:t>
      </w:r>
      <w:r w:rsidR="00A839BB" w:rsidRPr="00803E73">
        <w:rPr>
          <w:rFonts w:ascii="Palatino Linotype" w:hAnsi="Palatino Linotype"/>
          <w:b/>
          <w:bCs/>
        </w:rPr>
        <w:t xml:space="preserve">Program </w:t>
      </w:r>
      <w:r w:rsidRPr="00803E73">
        <w:rPr>
          <w:rFonts w:ascii="Palatino Linotype" w:hAnsi="Palatino Linotype"/>
          <w:b/>
          <w:bCs/>
        </w:rPr>
        <w:t>Evaluation</w:t>
      </w:r>
      <w:r w:rsidR="00A839BB" w:rsidRPr="00803E73">
        <w:rPr>
          <w:rFonts w:ascii="Palatino Linotype" w:hAnsi="Palatino Linotype"/>
          <w:b/>
          <w:bCs/>
        </w:rPr>
        <w:t xml:space="preserve">/Feedback </w:t>
      </w:r>
      <w:r w:rsidRPr="00803E73">
        <w:rPr>
          <w:rFonts w:ascii="Palatino Linotype" w:hAnsi="Palatino Linotype"/>
          <w:b/>
          <w:bCs/>
        </w:rPr>
        <w:t>(5 minutes)</w:t>
      </w:r>
    </w:p>
    <w:p w14:paraId="02B2E503" w14:textId="14475A77" w:rsidR="00A839BB" w:rsidRPr="00803E73" w:rsidRDefault="00A376AB" w:rsidP="00803E73">
      <w:pPr>
        <w:spacing w:after="240"/>
        <w:rPr>
          <w:rFonts w:ascii="Palatino Linotype" w:hAnsi="Palatino Linotype"/>
          <w:bCs/>
        </w:rPr>
      </w:pPr>
      <w:r w:rsidRPr="00803E73">
        <w:rPr>
          <w:rFonts w:ascii="Palatino Linotype" w:hAnsi="Palatino Linotype"/>
          <w:bCs/>
        </w:rPr>
        <w:t xml:space="preserve">Provide </w:t>
      </w:r>
      <w:r w:rsidR="004049C3" w:rsidRPr="00803E73">
        <w:rPr>
          <w:rFonts w:ascii="Palatino Linotype" w:hAnsi="Palatino Linotype"/>
          <w:bCs/>
        </w:rPr>
        <w:t xml:space="preserve">participants </w:t>
      </w:r>
      <w:r w:rsidRPr="00803E73">
        <w:rPr>
          <w:rFonts w:ascii="Palatino Linotype" w:hAnsi="Palatino Linotype"/>
          <w:bCs/>
        </w:rPr>
        <w:t xml:space="preserve">with an avenue to give </w:t>
      </w:r>
      <w:r w:rsidR="00AF326B" w:rsidRPr="00803E73">
        <w:rPr>
          <w:rFonts w:ascii="Palatino Linotype" w:hAnsi="Palatino Linotype"/>
          <w:bCs/>
        </w:rPr>
        <w:t>feedback and data for your</w:t>
      </w:r>
      <w:r w:rsidRPr="00803E73">
        <w:rPr>
          <w:rFonts w:ascii="Palatino Linotype" w:hAnsi="Palatino Linotype"/>
          <w:bCs/>
        </w:rPr>
        <w:t xml:space="preserve"> </w:t>
      </w:r>
      <w:r w:rsidR="00AF326B" w:rsidRPr="00803E73">
        <w:rPr>
          <w:rFonts w:ascii="Palatino Linotype" w:hAnsi="Palatino Linotype"/>
          <w:bCs/>
        </w:rPr>
        <w:t xml:space="preserve">program </w:t>
      </w:r>
      <w:r w:rsidRPr="00803E73">
        <w:rPr>
          <w:rFonts w:ascii="Palatino Linotype" w:hAnsi="Palatino Linotype"/>
          <w:bCs/>
        </w:rPr>
        <w:t xml:space="preserve">evaluation </w:t>
      </w:r>
      <w:r w:rsidR="00412136" w:rsidRPr="00803E73">
        <w:rPr>
          <w:rFonts w:ascii="Palatino Linotype" w:hAnsi="Palatino Linotype"/>
          <w:bCs/>
        </w:rPr>
        <w:t xml:space="preserve">and </w:t>
      </w:r>
      <w:r w:rsidRPr="00803E73">
        <w:rPr>
          <w:rFonts w:ascii="Palatino Linotype" w:hAnsi="Palatino Linotype"/>
          <w:bCs/>
        </w:rPr>
        <w:t>reporting. See section below on Program Evaluation/Feedback.</w:t>
      </w:r>
    </w:p>
    <w:p w14:paraId="47F52D47" w14:textId="4C793640" w:rsidR="00A839BB" w:rsidRPr="00803E73" w:rsidRDefault="00A839BB" w:rsidP="00A839BB">
      <w:pPr>
        <w:rPr>
          <w:rFonts w:ascii="Palatino Linotype" w:hAnsi="Palatino Linotype"/>
          <w:b/>
          <w:bCs/>
        </w:rPr>
      </w:pPr>
      <w:r w:rsidRPr="00803E73">
        <w:rPr>
          <w:rFonts w:ascii="Palatino Linotype" w:hAnsi="Palatino Linotype"/>
          <w:b/>
          <w:bCs/>
        </w:rPr>
        <w:t>Task 8: Participant Evaluation/Knowledge Check (</w:t>
      </w:r>
      <w:r w:rsidR="00A376AB" w:rsidRPr="00803E73">
        <w:rPr>
          <w:rFonts w:ascii="Palatino Linotype" w:hAnsi="Palatino Linotype"/>
          <w:b/>
          <w:bCs/>
        </w:rPr>
        <w:t xml:space="preserve">part of participant’s </w:t>
      </w:r>
      <w:r w:rsidRPr="00803E73">
        <w:rPr>
          <w:rFonts w:ascii="Palatino Linotype" w:hAnsi="Palatino Linotype"/>
          <w:b/>
          <w:bCs/>
        </w:rPr>
        <w:t>After Session</w:t>
      </w:r>
      <w:r w:rsidR="00A376AB" w:rsidRPr="00803E73">
        <w:rPr>
          <w:rFonts w:ascii="Palatino Linotype" w:hAnsi="Palatino Linotype"/>
          <w:b/>
          <w:bCs/>
        </w:rPr>
        <w:t xml:space="preserve"> work</w:t>
      </w:r>
      <w:r w:rsidRPr="00803E73">
        <w:rPr>
          <w:rFonts w:ascii="Palatino Linotype" w:hAnsi="Palatino Linotype"/>
          <w:b/>
          <w:bCs/>
        </w:rPr>
        <w:t>)</w:t>
      </w:r>
    </w:p>
    <w:p w14:paraId="503C17D0" w14:textId="538CE4E4" w:rsidR="00E30BA8" w:rsidRPr="00803E73" w:rsidRDefault="00A376AB" w:rsidP="00803E73">
      <w:pPr>
        <w:spacing w:after="240"/>
        <w:rPr>
          <w:rFonts w:ascii="Palatino Linotype" w:hAnsi="Palatino Linotype"/>
          <w:b/>
          <w:bCs/>
        </w:rPr>
      </w:pPr>
      <w:r w:rsidRPr="00803E73">
        <w:rPr>
          <w:rFonts w:ascii="Palatino Linotype" w:hAnsi="Palatino Linotype"/>
          <w:bCs/>
        </w:rPr>
        <w:t xml:space="preserve">Provide an avenue for </w:t>
      </w:r>
      <w:r w:rsidR="00A839BB" w:rsidRPr="00803E73">
        <w:rPr>
          <w:rFonts w:ascii="Palatino Linotype" w:hAnsi="Palatino Linotype"/>
          <w:bCs/>
        </w:rPr>
        <w:t xml:space="preserve">participants to </w:t>
      </w:r>
      <w:r w:rsidR="00AF326B" w:rsidRPr="00803E73">
        <w:rPr>
          <w:rFonts w:ascii="Palatino Linotype" w:hAnsi="Palatino Linotype"/>
          <w:bCs/>
        </w:rPr>
        <w:t>assess</w:t>
      </w:r>
      <w:r w:rsidR="00A839BB" w:rsidRPr="00803E73">
        <w:rPr>
          <w:rFonts w:ascii="Palatino Linotype" w:hAnsi="Palatino Linotype"/>
          <w:bCs/>
        </w:rPr>
        <w:t xml:space="preserve"> </w:t>
      </w:r>
      <w:r w:rsidR="00AF326B" w:rsidRPr="00803E73">
        <w:rPr>
          <w:rFonts w:ascii="Palatino Linotype" w:hAnsi="Palatino Linotype"/>
          <w:bCs/>
        </w:rPr>
        <w:t>what they know</w:t>
      </w:r>
      <w:r w:rsidRPr="00803E73">
        <w:rPr>
          <w:rFonts w:ascii="Palatino Linotype" w:hAnsi="Palatino Linotype"/>
          <w:bCs/>
        </w:rPr>
        <w:t>. See section below on Participant Evaluation/Knowledge Check</w:t>
      </w:r>
      <w:r w:rsidRPr="00803E73">
        <w:rPr>
          <w:rFonts w:ascii="Palatino Linotype" w:hAnsi="Palatino Linotype"/>
          <w:b/>
          <w:bCs/>
        </w:rPr>
        <w:t>.</w:t>
      </w:r>
    </w:p>
    <w:p w14:paraId="7A8AD6A3" w14:textId="05682AC4" w:rsidR="008F2F24" w:rsidRPr="00803E73" w:rsidRDefault="008F2F24" w:rsidP="008F2F24">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803E73">
        <w:rPr>
          <w:rFonts w:ascii="Palatino Linotype" w:hAnsi="Palatino Linotype"/>
          <w:b/>
          <w:bCs/>
          <w:sz w:val="32"/>
          <w:szCs w:val="32"/>
        </w:rPr>
        <w:t>After Session</w:t>
      </w:r>
    </w:p>
    <w:p w14:paraId="65D97616" w14:textId="1EF4AC60" w:rsidR="004049C3" w:rsidRPr="00803E73" w:rsidRDefault="008F2F24" w:rsidP="00803E73">
      <w:pPr>
        <w:spacing w:after="240"/>
        <w:ind w:right="-115"/>
        <w:rPr>
          <w:rFonts w:ascii="Palatino Linotype" w:hAnsi="Palatino Linotype"/>
          <w:b/>
          <w:bCs/>
          <w:sz w:val="28"/>
          <w:szCs w:val="28"/>
          <w:u w:val="single"/>
        </w:rPr>
      </w:pPr>
      <w:r w:rsidRPr="00803E73">
        <w:rPr>
          <w:rFonts w:ascii="Palatino Linotype" w:hAnsi="Palatino Linotype"/>
          <w:b/>
          <w:bCs/>
        </w:rPr>
        <w:t>Total time for follow-up will vary</w:t>
      </w:r>
      <w:proofErr w:type="gramStart"/>
      <w:r w:rsidRPr="00803E73">
        <w:rPr>
          <w:rFonts w:ascii="Palatino Linotype" w:hAnsi="Palatino Linotype"/>
          <w:b/>
          <w:bCs/>
        </w:rPr>
        <w:t>;</w:t>
      </w:r>
      <w:proofErr w:type="gramEnd"/>
      <w:r w:rsidRPr="00803E73">
        <w:rPr>
          <w:rFonts w:ascii="Palatino Linotype" w:hAnsi="Palatino Linotype"/>
          <w:b/>
          <w:bCs/>
        </w:rPr>
        <w:t xml:space="preserve"> minimally 2 </w:t>
      </w:r>
      <w:r w:rsidRPr="00803E73">
        <w:rPr>
          <w:rFonts w:ascii="Palatino Linotype" w:hAnsi="Palatino Linotype"/>
          <w:b/>
        </w:rPr>
        <w:t>hours.</w:t>
      </w:r>
    </w:p>
    <w:p w14:paraId="0A7D5934" w14:textId="7EFCE591" w:rsidR="00202006" w:rsidRPr="00803E73" w:rsidRDefault="00202006" w:rsidP="00202006">
      <w:pPr>
        <w:rPr>
          <w:rFonts w:ascii="Palatino Linotype" w:hAnsi="Palatino Linotype"/>
          <w:b/>
          <w:bCs/>
        </w:rPr>
      </w:pPr>
      <w:r w:rsidRPr="00803E73">
        <w:rPr>
          <w:rFonts w:ascii="Palatino Linotype" w:hAnsi="Palatino Linotype"/>
          <w:b/>
          <w:bCs/>
        </w:rPr>
        <w:t xml:space="preserve">Communicate with </w:t>
      </w:r>
      <w:r w:rsidR="001A5789" w:rsidRPr="00803E73">
        <w:rPr>
          <w:rFonts w:ascii="Palatino Linotype" w:hAnsi="Palatino Linotype"/>
          <w:b/>
          <w:bCs/>
        </w:rPr>
        <w:t>p</w:t>
      </w:r>
      <w:r w:rsidRPr="00803E73">
        <w:rPr>
          <w:rFonts w:ascii="Palatino Linotype" w:hAnsi="Palatino Linotype"/>
          <w:b/>
          <w:bCs/>
        </w:rPr>
        <w:t>articipants after session (1 hour)</w:t>
      </w:r>
    </w:p>
    <w:p w14:paraId="6880B35C" w14:textId="640AC341" w:rsidR="001A5789" w:rsidRPr="00803E73" w:rsidRDefault="001A5789" w:rsidP="00803E73">
      <w:pPr>
        <w:spacing w:after="240"/>
        <w:rPr>
          <w:rFonts w:ascii="Palatino Linotype" w:hAnsi="Palatino Linotype"/>
          <w:bCs/>
        </w:rPr>
      </w:pPr>
      <w:r w:rsidRPr="00803E73">
        <w:rPr>
          <w:rFonts w:ascii="Palatino Linotype" w:hAnsi="Palatino Linotype"/>
          <w:bCs/>
        </w:rPr>
        <w:t>F</w:t>
      </w:r>
      <w:r w:rsidR="00D5712A" w:rsidRPr="00803E73">
        <w:rPr>
          <w:rFonts w:ascii="Palatino Linotype" w:hAnsi="Palatino Linotype"/>
          <w:bCs/>
        </w:rPr>
        <w:t>ollow-up</w:t>
      </w:r>
      <w:r w:rsidRPr="00803E73">
        <w:rPr>
          <w:rFonts w:ascii="Palatino Linotype" w:hAnsi="Palatino Linotype"/>
          <w:bCs/>
        </w:rPr>
        <w:t xml:space="preserve"> on unanswered content </w:t>
      </w:r>
      <w:r w:rsidR="00D5712A" w:rsidRPr="00803E73">
        <w:rPr>
          <w:rFonts w:ascii="Palatino Linotype" w:hAnsi="Palatino Linotype"/>
          <w:bCs/>
        </w:rPr>
        <w:t xml:space="preserve">questions </w:t>
      </w:r>
      <w:r w:rsidRPr="00803E73">
        <w:rPr>
          <w:rFonts w:ascii="Palatino Linotype" w:hAnsi="Palatino Linotype"/>
          <w:bCs/>
        </w:rPr>
        <w:t xml:space="preserve">that emerged during </w:t>
      </w:r>
      <w:r w:rsidR="00412136" w:rsidRPr="00803E73">
        <w:rPr>
          <w:rFonts w:ascii="Palatino Linotype" w:hAnsi="Palatino Linotype"/>
          <w:bCs/>
        </w:rPr>
        <w:t xml:space="preserve">the </w:t>
      </w:r>
      <w:r w:rsidRPr="00803E73">
        <w:rPr>
          <w:rFonts w:ascii="Palatino Linotype" w:hAnsi="Palatino Linotype"/>
          <w:bCs/>
        </w:rPr>
        <w:t>session</w:t>
      </w:r>
      <w:r w:rsidR="00412136" w:rsidRPr="00803E73">
        <w:rPr>
          <w:rFonts w:ascii="Palatino Linotype" w:hAnsi="Palatino Linotype"/>
          <w:bCs/>
        </w:rPr>
        <w:t xml:space="preserve"> and </w:t>
      </w:r>
      <w:r w:rsidRPr="00803E73">
        <w:rPr>
          <w:rFonts w:ascii="Palatino Linotype" w:hAnsi="Palatino Linotype"/>
          <w:bCs/>
        </w:rPr>
        <w:t>provide feedback on the knowledge check.</w:t>
      </w:r>
    </w:p>
    <w:p w14:paraId="4286EC27" w14:textId="44A96B04" w:rsidR="004049C3" w:rsidRPr="00803E73" w:rsidRDefault="004049C3" w:rsidP="004049C3">
      <w:pPr>
        <w:ind w:right="-115"/>
        <w:rPr>
          <w:rFonts w:ascii="Palatino Linotype" w:hAnsi="Palatino Linotype"/>
          <w:b/>
          <w:bCs/>
        </w:rPr>
      </w:pPr>
      <w:r w:rsidRPr="00803E73">
        <w:rPr>
          <w:rFonts w:ascii="Palatino Linotype" w:hAnsi="Palatino Linotype"/>
          <w:b/>
          <w:bCs/>
        </w:rPr>
        <w:t xml:space="preserve">Consider Program </w:t>
      </w:r>
      <w:r w:rsidR="00AF326B" w:rsidRPr="00803E73">
        <w:rPr>
          <w:rFonts w:ascii="Palatino Linotype" w:hAnsi="Palatino Linotype"/>
          <w:b/>
          <w:bCs/>
        </w:rPr>
        <w:t>Evaluation/</w:t>
      </w:r>
      <w:r w:rsidRPr="00803E73">
        <w:rPr>
          <w:rFonts w:ascii="Palatino Linotype" w:hAnsi="Palatino Linotype"/>
          <w:b/>
          <w:bCs/>
        </w:rPr>
        <w:t>Feedback</w:t>
      </w:r>
      <w:r w:rsidRPr="00803E73">
        <w:rPr>
          <w:rFonts w:ascii="Palatino Linotype" w:hAnsi="Palatino Linotype"/>
          <w:b/>
        </w:rPr>
        <w:t xml:space="preserve"> </w:t>
      </w:r>
      <w:r w:rsidRPr="00803E73">
        <w:rPr>
          <w:rFonts w:ascii="Palatino Linotype" w:hAnsi="Palatino Linotype"/>
          <w:b/>
          <w:bCs/>
        </w:rPr>
        <w:t>(1 hour)</w:t>
      </w:r>
    </w:p>
    <w:p w14:paraId="26F3CF2B" w14:textId="3A1E863A" w:rsidR="00E30BA8" w:rsidRPr="00803E73" w:rsidRDefault="00AF326B" w:rsidP="00803E73">
      <w:pPr>
        <w:spacing w:after="240"/>
        <w:ind w:right="-115"/>
        <w:rPr>
          <w:rFonts w:ascii="Palatino Linotype" w:hAnsi="Palatino Linotype"/>
          <w:bCs/>
        </w:rPr>
      </w:pPr>
      <w:r w:rsidRPr="00803E73">
        <w:rPr>
          <w:rFonts w:ascii="Palatino Linotype" w:hAnsi="Palatino Linotype"/>
          <w:bCs/>
        </w:rPr>
        <w:t>Summarize the feedback and data you received from participants for your program reporting and or future planning needs. See section below on Program Evaluation/Feedback.</w:t>
      </w:r>
    </w:p>
    <w:p w14:paraId="785F0BA3" w14:textId="3CAE3939" w:rsidR="00EC4AFA" w:rsidRPr="00803E73" w:rsidRDefault="000779F2" w:rsidP="00AF326B">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803E73">
        <w:rPr>
          <w:rFonts w:ascii="Palatino Linotype" w:hAnsi="Palatino Linotype"/>
          <w:b/>
          <w:bCs/>
          <w:sz w:val="32"/>
          <w:szCs w:val="32"/>
        </w:rPr>
        <w:t>Session Materials and Supplies</w:t>
      </w:r>
    </w:p>
    <w:p w14:paraId="1C297009" w14:textId="77777777" w:rsidR="00C65E43" w:rsidRPr="00803E73" w:rsidRDefault="00C65E43" w:rsidP="00C65E43">
      <w:pPr>
        <w:rPr>
          <w:rFonts w:ascii="Palatino Linotype" w:hAnsi="Palatino Linotype"/>
          <w:b/>
          <w:bCs/>
        </w:rPr>
      </w:pPr>
      <w:r w:rsidRPr="00803E73">
        <w:rPr>
          <w:rFonts w:ascii="Palatino Linotype" w:hAnsi="Palatino Linotype"/>
          <w:b/>
          <w:bCs/>
        </w:rPr>
        <w:t>General Materials List</w:t>
      </w:r>
    </w:p>
    <w:p w14:paraId="42AEEC9D" w14:textId="2BEF3A98" w:rsidR="001A1118" w:rsidRPr="00803E73" w:rsidRDefault="00803E73" w:rsidP="00803E73">
      <w:pPr>
        <w:spacing w:after="240"/>
        <w:rPr>
          <w:rFonts w:ascii="Palatino Linotype" w:hAnsi="Palatino Linotype"/>
        </w:rPr>
      </w:pPr>
      <w:r>
        <w:rPr>
          <w:rFonts w:ascii="Palatino Linotype" w:hAnsi="Palatino Linotype"/>
        </w:rPr>
        <w:t xml:space="preserve">Facilitator notes </w:t>
      </w:r>
      <w:r>
        <w:rPr>
          <w:rFonts w:ascii="Palatino Linotype" w:hAnsi="Palatino Linotype"/>
        </w:rPr>
        <w:tab/>
        <w:t>Markers</w:t>
      </w:r>
      <w:r w:rsidR="00C8469F" w:rsidRPr="00803E73">
        <w:rPr>
          <w:rFonts w:ascii="Palatino Linotype" w:hAnsi="Palatino Linotype"/>
        </w:rPr>
        <w:tab/>
      </w:r>
      <w:r w:rsidR="00C8469F" w:rsidRPr="00803E73">
        <w:rPr>
          <w:rFonts w:ascii="Palatino Linotype" w:hAnsi="Palatino Linotype"/>
        </w:rPr>
        <w:tab/>
      </w:r>
      <w:r w:rsidR="00C8469F" w:rsidRPr="00803E73">
        <w:rPr>
          <w:rFonts w:ascii="Palatino Linotype" w:hAnsi="Palatino Linotype"/>
        </w:rPr>
        <w:tab/>
        <w:t xml:space="preserve">Index </w:t>
      </w:r>
      <w:r>
        <w:rPr>
          <w:rFonts w:ascii="Palatino Linotype" w:hAnsi="Palatino Linotype"/>
        </w:rPr>
        <w:t xml:space="preserve">cards </w:t>
      </w:r>
      <w:r>
        <w:rPr>
          <w:rFonts w:ascii="Palatino Linotype" w:hAnsi="Palatino Linotype"/>
        </w:rPr>
        <w:tab/>
      </w:r>
      <w:r>
        <w:rPr>
          <w:rFonts w:ascii="Palatino Linotype" w:hAnsi="Palatino Linotype"/>
        </w:rPr>
        <w:tab/>
      </w:r>
      <w:r>
        <w:rPr>
          <w:rFonts w:ascii="Palatino Linotype" w:hAnsi="Palatino Linotype"/>
        </w:rPr>
        <w:tab/>
        <w:t>Pens/Highlighters Flip chart paper</w:t>
      </w:r>
      <w:r>
        <w:rPr>
          <w:rFonts w:ascii="Palatino Linotype" w:hAnsi="Palatino Linotype"/>
        </w:rPr>
        <w:tab/>
      </w:r>
      <w:r w:rsidR="00C8469F" w:rsidRPr="00803E73">
        <w:rPr>
          <w:rFonts w:ascii="Palatino Linotype" w:hAnsi="Palatino Linotype"/>
        </w:rPr>
        <w:t>Name tags</w:t>
      </w:r>
      <w:r w:rsidR="003E6115" w:rsidRPr="00803E73">
        <w:rPr>
          <w:rFonts w:ascii="Palatino Linotype" w:hAnsi="Palatino Linotype"/>
        </w:rPr>
        <w:t xml:space="preserve"> </w:t>
      </w:r>
      <w:r w:rsidR="003E6115" w:rsidRPr="00803E73">
        <w:rPr>
          <w:rFonts w:ascii="Palatino Linotype" w:hAnsi="Palatino Linotype"/>
        </w:rPr>
        <w:tab/>
      </w:r>
      <w:r w:rsidR="003E6115" w:rsidRPr="00803E73">
        <w:rPr>
          <w:rFonts w:ascii="Palatino Linotype" w:hAnsi="Palatino Linotype"/>
        </w:rPr>
        <w:tab/>
      </w:r>
      <w:r w:rsidR="003E6115" w:rsidRPr="00803E73">
        <w:rPr>
          <w:rFonts w:ascii="Palatino Linotype" w:hAnsi="Palatino Linotype"/>
        </w:rPr>
        <w:tab/>
      </w:r>
      <w:r>
        <w:rPr>
          <w:rFonts w:ascii="Palatino Linotype" w:hAnsi="Palatino Linotype"/>
        </w:rPr>
        <w:t>Feedback Forms</w:t>
      </w:r>
      <w:r>
        <w:rPr>
          <w:rFonts w:ascii="Palatino Linotype" w:hAnsi="Palatino Linotype"/>
        </w:rPr>
        <w:tab/>
      </w:r>
      <w:r>
        <w:rPr>
          <w:rFonts w:ascii="Palatino Linotype" w:hAnsi="Palatino Linotype"/>
        </w:rPr>
        <w:tab/>
        <w:t xml:space="preserve">Post-it® notes </w:t>
      </w:r>
      <w:proofErr w:type="gramStart"/>
      <w:r>
        <w:rPr>
          <w:rFonts w:ascii="Palatino Linotype" w:hAnsi="Palatino Linotype"/>
        </w:rPr>
        <w:t>Masking</w:t>
      </w:r>
      <w:proofErr w:type="gramEnd"/>
      <w:r>
        <w:rPr>
          <w:rFonts w:ascii="Palatino Linotype" w:hAnsi="Palatino Linotype"/>
        </w:rPr>
        <w:t xml:space="preserve"> tape</w:t>
      </w:r>
      <w:r>
        <w:rPr>
          <w:rFonts w:ascii="Palatino Linotype" w:hAnsi="Palatino Linotype"/>
        </w:rPr>
        <w:tab/>
      </w:r>
      <w:r w:rsidR="003E6115" w:rsidRPr="00803E73">
        <w:rPr>
          <w:rFonts w:ascii="Palatino Linotype" w:hAnsi="Palatino Linotype"/>
        </w:rPr>
        <w:t>Computer/Internet/Projector</w:t>
      </w:r>
    </w:p>
    <w:p w14:paraId="58CB457B" w14:textId="4C27DDAA" w:rsidR="00C65E43" w:rsidRPr="00803E73" w:rsidRDefault="00C65E43" w:rsidP="00C65E43">
      <w:pPr>
        <w:rPr>
          <w:rFonts w:ascii="Palatino Linotype" w:hAnsi="Palatino Linotype"/>
          <w:b/>
          <w:bCs/>
        </w:rPr>
      </w:pPr>
      <w:r w:rsidRPr="00803E73">
        <w:rPr>
          <w:rFonts w:ascii="Palatino Linotype" w:hAnsi="Palatino Linotype"/>
          <w:b/>
          <w:bCs/>
        </w:rPr>
        <w:t>Materials by Task</w:t>
      </w:r>
      <w:r w:rsidR="001A1118" w:rsidRPr="00803E73">
        <w:rPr>
          <w:rFonts w:ascii="Palatino Linotype" w:hAnsi="Palatino Linotype"/>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803E73" w14:paraId="6A9675F5" w14:textId="77777777" w:rsidTr="00CC24D8">
        <w:tc>
          <w:tcPr>
            <w:tcW w:w="9962" w:type="dxa"/>
          </w:tcPr>
          <w:p w14:paraId="21FACB93" w14:textId="77777777" w:rsidR="00BE0564" w:rsidRPr="00803E73" w:rsidRDefault="00BE0564" w:rsidP="00BE0564">
            <w:pPr>
              <w:ind w:right="-115"/>
              <w:rPr>
                <w:rFonts w:ascii="Palatino Linotype" w:hAnsi="Palatino Linotype"/>
                <w:bCs/>
              </w:rPr>
            </w:pPr>
            <w:r w:rsidRPr="00803E73">
              <w:rPr>
                <w:rFonts w:ascii="Palatino Linotype" w:hAnsi="Palatino Linotype"/>
                <w:bCs/>
              </w:rPr>
              <w:t>Before Session Tasks</w:t>
            </w:r>
          </w:p>
          <w:p w14:paraId="4924D450" w14:textId="0BD9591E" w:rsidR="00E30BA8" w:rsidRPr="00803E73" w:rsidRDefault="00E30BA8" w:rsidP="00E30BA8">
            <w:pPr>
              <w:pStyle w:val="ListParagraph"/>
              <w:numPr>
                <w:ilvl w:val="0"/>
                <w:numId w:val="25"/>
              </w:numPr>
              <w:rPr>
                <w:rFonts w:ascii="Palatino Linotype" w:hAnsi="Palatino Linotype"/>
                <w:bCs/>
              </w:rPr>
            </w:pPr>
            <w:r w:rsidRPr="00803E73">
              <w:rPr>
                <w:rFonts w:ascii="Palatino Linotype" w:hAnsi="Palatino Linotype"/>
                <w:bCs/>
              </w:rPr>
              <w:t xml:space="preserve">Materials found in </w:t>
            </w:r>
            <w:r w:rsidR="00803E73" w:rsidRPr="00803E73">
              <w:rPr>
                <w:rFonts w:ascii="Palatino Linotype" w:hAnsi="Palatino Linotype"/>
                <w:bCs/>
              </w:rPr>
              <w:t>GB</w:t>
            </w:r>
            <w:r w:rsidRPr="00803E73">
              <w:rPr>
                <w:rFonts w:ascii="Palatino Linotype" w:hAnsi="Palatino Linotype"/>
                <w:bCs/>
              </w:rPr>
              <w:t xml:space="preserve"> Learning Library:</w:t>
            </w:r>
          </w:p>
          <w:p w14:paraId="2BAA6AFE" w14:textId="77777777" w:rsidR="00D16D94" w:rsidRPr="00803E73" w:rsidRDefault="00D16D94" w:rsidP="00D16D94">
            <w:pPr>
              <w:pStyle w:val="ListParagraph"/>
              <w:numPr>
                <w:ilvl w:val="1"/>
                <w:numId w:val="25"/>
              </w:numPr>
              <w:rPr>
                <w:rFonts w:ascii="Palatino Linotype" w:hAnsi="Palatino Linotype"/>
                <w:bCs/>
              </w:rPr>
            </w:pPr>
            <w:r w:rsidRPr="00803E73">
              <w:rPr>
                <w:rFonts w:ascii="Palatino Linotype" w:hAnsi="Palatino Linotype"/>
                <w:bCs/>
              </w:rPr>
              <w:lastRenderedPageBreak/>
              <w:t xml:space="preserve">Module 5: Management Strategies/Issues Section 5.4 </w:t>
            </w:r>
            <w:r w:rsidRPr="00803E73">
              <w:rPr>
                <w:rFonts w:ascii="Palatino Linotype" w:hAnsi="Palatino Linotype"/>
              </w:rPr>
              <w:t>Gardening in a Warming World</w:t>
            </w:r>
          </w:p>
          <w:p w14:paraId="5EA13C62" w14:textId="51FC45B6" w:rsidR="00BE0564" w:rsidRPr="00803E73" w:rsidRDefault="004B2389" w:rsidP="00627A3E">
            <w:pPr>
              <w:pStyle w:val="ListParagraph"/>
              <w:numPr>
                <w:ilvl w:val="1"/>
                <w:numId w:val="25"/>
              </w:numPr>
              <w:rPr>
                <w:rFonts w:ascii="Palatino Linotype" w:hAnsi="Palatino Linotype"/>
                <w:bCs/>
              </w:rPr>
            </w:pPr>
            <w:r w:rsidRPr="00803E73">
              <w:rPr>
                <w:rFonts w:ascii="Palatino Linotype" w:hAnsi="Palatino Linotype"/>
                <w:bCs/>
              </w:rPr>
              <w:t>Evaluation Toolkit</w:t>
            </w:r>
          </w:p>
        </w:tc>
      </w:tr>
      <w:tr w:rsidR="00C65E43" w:rsidRPr="00803E73" w14:paraId="52CFF350" w14:textId="77777777" w:rsidTr="00CC24D8">
        <w:tc>
          <w:tcPr>
            <w:tcW w:w="9962" w:type="dxa"/>
          </w:tcPr>
          <w:p w14:paraId="2D6026CF" w14:textId="0E128788" w:rsidR="00C65E43" w:rsidRPr="00803E73" w:rsidRDefault="00C65E43" w:rsidP="00520F28">
            <w:pPr>
              <w:rPr>
                <w:rFonts w:ascii="Palatino Linotype" w:hAnsi="Palatino Linotype"/>
                <w:bCs/>
              </w:rPr>
            </w:pPr>
            <w:r w:rsidRPr="00803E73">
              <w:rPr>
                <w:rFonts w:ascii="Palatino Linotype" w:hAnsi="Palatino Linotype"/>
                <w:bCs/>
              </w:rPr>
              <w:lastRenderedPageBreak/>
              <w:t xml:space="preserve">Task 1 - </w:t>
            </w:r>
            <w:r w:rsidR="001731C5" w:rsidRPr="00803E73">
              <w:rPr>
                <w:rFonts w:ascii="Palatino Linotype" w:hAnsi="Palatino Linotype"/>
                <w:bCs/>
              </w:rPr>
              <w:t>Opening and Introduction</w:t>
            </w:r>
            <w:r w:rsidR="001A1118" w:rsidRPr="00803E73">
              <w:rPr>
                <w:rFonts w:ascii="Palatino Linotype" w:hAnsi="Palatino Linotype"/>
                <w:bCs/>
              </w:rPr>
              <w:t xml:space="preserve"> </w:t>
            </w:r>
          </w:p>
          <w:p w14:paraId="0F1B3DA6" w14:textId="70676F9C" w:rsidR="00627A3E" w:rsidRPr="00803E73" w:rsidRDefault="00627A3E" w:rsidP="00627A3E">
            <w:pPr>
              <w:pStyle w:val="ListParagraph"/>
              <w:numPr>
                <w:ilvl w:val="0"/>
                <w:numId w:val="26"/>
              </w:numPr>
              <w:ind w:left="776"/>
              <w:rPr>
                <w:rFonts w:ascii="Palatino Linotype" w:hAnsi="Palatino Linotype"/>
              </w:rPr>
            </w:pPr>
            <w:r w:rsidRPr="00803E73">
              <w:rPr>
                <w:rFonts w:ascii="Palatino Linotype" w:hAnsi="Palatino Linotype"/>
              </w:rPr>
              <w:t>Participant Guide</w:t>
            </w:r>
          </w:p>
          <w:p w14:paraId="33A57505" w14:textId="77777777" w:rsidR="001731C5" w:rsidRPr="00803E73" w:rsidRDefault="00627A3E" w:rsidP="00627A3E">
            <w:pPr>
              <w:pStyle w:val="ListParagraph"/>
              <w:numPr>
                <w:ilvl w:val="0"/>
                <w:numId w:val="26"/>
              </w:numPr>
              <w:ind w:left="776"/>
              <w:rPr>
                <w:rFonts w:ascii="Palatino Linotype" w:hAnsi="Palatino Linotype"/>
              </w:rPr>
            </w:pPr>
            <w:r w:rsidRPr="00803E73">
              <w:rPr>
                <w:rFonts w:ascii="Palatino Linotype" w:hAnsi="Palatino Linotype"/>
              </w:rPr>
              <w:t>Session Slides and Facilitator Notes</w:t>
            </w:r>
          </w:p>
          <w:p w14:paraId="72737803" w14:textId="6D8708BF" w:rsidR="00D16D94" w:rsidRPr="00803E73" w:rsidRDefault="00D16D94" w:rsidP="00627A3E">
            <w:pPr>
              <w:pStyle w:val="ListParagraph"/>
              <w:numPr>
                <w:ilvl w:val="0"/>
                <w:numId w:val="26"/>
              </w:numPr>
              <w:ind w:left="776"/>
              <w:rPr>
                <w:rFonts w:ascii="Palatino Linotype" w:hAnsi="Palatino Linotype"/>
              </w:rPr>
            </w:pPr>
            <w:r w:rsidRPr="00803E73">
              <w:rPr>
                <w:rFonts w:ascii="Palatino Linotype" w:hAnsi="Palatino Linotype"/>
              </w:rPr>
              <w:t xml:space="preserve">Blank sheet of copy paper for each participant for </w:t>
            </w:r>
            <w:proofErr w:type="gramStart"/>
            <w:r w:rsidRPr="00803E73">
              <w:rPr>
                <w:rFonts w:ascii="Palatino Linotype" w:hAnsi="Palatino Linotype"/>
                <w:bCs/>
              </w:rPr>
              <w:t>ice breaker</w:t>
            </w:r>
            <w:proofErr w:type="gramEnd"/>
            <w:r w:rsidRPr="00803E73">
              <w:rPr>
                <w:rFonts w:ascii="Palatino Linotype" w:hAnsi="Palatino Linotype"/>
                <w:bCs/>
              </w:rPr>
              <w:t xml:space="preserve"> activity in the </w:t>
            </w:r>
            <w:r w:rsidRPr="00803E73">
              <w:rPr>
                <w:rFonts w:ascii="Palatino Linotype" w:hAnsi="Palatino Linotype"/>
              </w:rPr>
              <w:t>Presentation Notes</w:t>
            </w:r>
            <w:r w:rsidRPr="00803E73">
              <w:rPr>
                <w:rFonts w:ascii="Palatino Linotype" w:hAnsi="Palatino Linotype"/>
                <w:bCs/>
              </w:rPr>
              <w:t>.</w:t>
            </w:r>
          </w:p>
        </w:tc>
      </w:tr>
      <w:tr w:rsidR="00C65E43" w:rsidRPr="00803E73" w14:paraId="41D7CE21" w14:textId="77777777" w:rsidTr="00CC24D8">
        <w:tc>
          <w:tcPr>
            <w:tcW w:w="9962" w:type="dxa"/>
          </w:tcPr>
          <w:p w14:paraId="7EA3DED6" w14:textId="596FC249" w:rsidR="00D16D94" w:rsidRPr="00803E73" w:rsidRDefault="00C65E43" w:rsidP="00D16D94">
            <w:pPr>
              <w:rPr>
                <w:rFonts w:ascii="Palatino Linotype" w:hAnsi="Palatino Linotype"/>
                <w:bCs/>
              </w:rPr>
            </w:pPr>
            <w:r w:rsidRPr="00803E73">
              <w:rPr>
                <w:rFonts w:ascii="Palatino Linotype" w:hAnsi="Palatino Linotype"/>
                <w:bCs/>
              </w:rPr>
              <w:t xml:space="preserve">Task 2 - </w:t>
            </w:r>
            <w:r w:rsidR="00D16D94" w:rsidRPr="00803E73">
              <w:rPr>
                <w:rFonts w:ascii="Palatino Linotype" w:hAnsi="Palatino Linotype"/>
                <w:bCs/>
              </w:rPr>
              <w:t>Benefits of Systems Thinking for Sustainable Gardening</w:t>
            </w:r>
            <w:r w:rsidR="00163E59" w:rsidRPr="00803E73">
              <w:rPr>
                <w:rFonts w:ascii="Palatino Linotype" w:hAnsi="Palatino Linotype"/>
                <w:bCs/>
              </w:rPr>
              <w:t xml:space="preserve"> Discussion Activity</w:t>
            </w:r>
          </w:p>
          <w:p w14:paraId="6FA8C188" w14:textId="77777777" w:rsidR="00D16D94" w:rsidRPr="00803E73" w:rsidRDefault="00D16D94" w:rsidP="00D16D94">
            <w:pPr>
              <w:pStyle w:val="ListParagraph"/>
              <w:numPr>
                <w:ilvl w:val="0"/>
                <w:numId w:val="26"/>
              </w:numPr>
              <w:ind w:left="766"/>
              <w:rPr>
                <w:rFonts w:ascii="Palatino Linotype" w:hAnsi="Palatino Linotype"/>
                <w:bCs/>
              </w:rPr>
            </w:pPr>
            <w:r w:rsidRPr="00803E73">
              <w:rPr>
                <w:rFonts w:ascii="Palatino Linotype" w:hAnsi="Palatino Linotype"/>
                <w:i/>
              </w:rPr>
              <w:t>Being a</w:t>
            </w:r>
            <w:r w:rsidRPr="00803E73">
              <w:rPr>
                <w:rFonts w:ascii="Palatino Linotype" w:hAnsi="Palatino Linotype"/>
              </w:rPr>
              <w:t xml:space="preserve"> </w:t>
            </w:r>
            <w:r w:rsidRPr="00803E73">
              <w:rPr>
                <w:rFonts w:ascii="Palatino Linotype" w:hAnsi="Palatino Linotype"/>
                <w:bCs/>
                <w:i/>
              </w:rPr>
              <w:t>System Thinker</w:t>
            </w:r>
            <w:r w:rsidRPr="00803E73">
              <w:rPr>
                <w:rFonts w:ascii="Palatino Linotype" w:hAnsi="Palatino Linotype"/>
                <w:bCs/>
              </w:rPr>
              <w:t xml:space="preserve"> handout from appendix in Facilitator’s Notebook.</w:t>
            </w:r>
          </w:p>
          <w:p w14:paraId="1EC33513" w14:textId="3815801C" w:rsidR="00EC4AFA" w:rsidRPr="00803E73" w:rsidRDefault="00D16D94" w:rsidP="00D16D94">
            <w:pPr>
              <w:pStyle w:val="ListParagraph"/>
              <w:numPr>
                <w:ilvl w:val="0"/>
                <w:numId w:val="26"/>
              </w:numPr>
              <w:ind w:left="766"/>
              <w:rPr>
                <w:rFonts w:ascii="Palatino Linotype" w:hAnsi="Palatino Linotype"/>
                <w:bCs/>
              </w:rPr>
            </w:pPr>
            <w:r w:rsidRPr="00803E73">
              <w:rPr>
                <w:rFonts w:ascii="Palatino Linotype" w:hAnsi="Palatino Linotype"/>
              </w:rPr>
              <w:t>Flip chart paper</w:t>
            </w:r>
            <w:r w:rsidRPr="00803E73">
              <w:rPr>
                <w:rFonts w:ascii="Palatino Linotype" w:hAnsi="Palatino Linotype"/>
                <w:bCs/>
              </w:rPr>
              <w:t xml:space="preserve"> and markers for group discussion notes.</w:t>
            </w:r>
          </w:p>
        </w:tc>
      </w:tr>
      <w:tr w:rsidR="00C65E43" w:rsidRPr="00803E73" w14:paraId="6C0D6B94" w14:textId="77777777" w:rsidTr="00CC24D8">
        <w:tc>
          <w:tcPr>
            <w:tcW w:w="9962" w:type="dxa"/>
          </w:tcPr>
          <w:p w14:paraId="3813F6F8" w14:textId="0A0644E2" w:rsidR="00D16D94" w:rsidRPr="00803E73" w:rsidRDefault="00C65E43" w:rsidP="00D16D94">
            <w:pPr>
              <w:rPr>
                <w:rFonts w:ascii="Palatino Linotype" w:hAnsi="Palatino Linotype"/>
                <w:bCs/>
              </w:rPr>
            </w:pPr>
            <w:r w:rsidRPr="00803E73">
              <w:rPr>
                <w:rFonts w:ascii="Palatino Linotype" w:hAnsi="Palatino Linotype"/>
                <w:bCs/>
              </w:rPr>
              <w:t xml:space="preserve">Task 3 </w:t>
            </w:r>
            <w:r w:rsidR="001A1118" w:rsidRPr="00803E73">
              <w:rPr>
                <w:rFonts w:ascii="Palatino Linotype" w:hAnsi="Palatino Linotype"/>
                <w:bCs/>
              </w:rPr>
              <w:t>–</w:t>
            </w:r>
            <w:r w:rsidRPr="00803E73">
              <w:rPr>
                <w:rFonts w:ascii="Palatino Linotype" w:hAnsi="Palatino Linotype"/>
                <w:bCs/>
              </w:rPr>
              <w:t xml:space="preserve"> </w:t>
            </w:r>
            <w:r w:rsidR="00D16D94" w:rsidRPr="00803E73">
              <w:rPr>
                <w:rFonts w:ascii="Palatino Linotype" w:hAnsi="Palatino Linotype"/>
                <w:bCs/>
              </w:rPr>
              <w:t>- Knowing Your Garden Systems</w:t>
            </w:r>
            <w:r w:rsidR="00163E59" w:rsidRPr="00803E73">
              <w:rPr>
                <w:rFonts w:ascii="Palatino Linotype" w:hAnsi="Palatino Linotype"/>
                <w:bCs/>
              </w:rPr>
              <w:t xml:space="preserve"> Discussion Activity</w:t>
            </w:r>
            <w:r w:rsidR="00D16D94" w:rsidRPr="00803E73">
              <w:rPr>
                <w:rFonts w:ascii="Palatino Linotype" w:hAnsi="Palatino Linotype"/>
                <w:bCs/>
              </w:rPr>
              <w:tab/>
            </w:r>
          </w:p>
          <w:p w14:paraId="70F66527" w14:textId="77777777" w:rsidR="00D16D94" w:rsidRPr="00803E73" w:rsidRDefault="00D16D94" w:rsidP="00D16D94">
            <w:pPr>
              <w:pStyle w:val="ListParagraph"/>
              <w:numPr>
                <w:ilvl w:val="0"/>
                <w:numId w:val="27"/>
              </w:numPr>
              <w:ind w:left="766"/>
              <w:rPr>
                <w:rFonts w:ascii="Palatino Linotype" w:hAnsi="Palatino Linotype"/>
                <w:bCs/>
              </w:rPr>
            </w:pPr>
            <w:r w:rsidRPr="00803E73">
              <w:rPr>
                <w:rFonts w:ascii="Palatino Linotype" w:hAnsi="Palatino Linotype"/>
                <w:bCs/>
                <w:i/>
              </w:rPr>
              <w:t>Knowing your Garden System</w:t>
            </w:r>
            <w:r w:rsidRPr="00803E73">
              <w:rPr>
                <w:rFonts w:ascii="Palatino Linotype" w:hAnsi="Palatino Linotype"/>
              </w:rPr>
              <w:t xml:space="preserve"> </w:t>
            </w:r>
            <w:r w:rsidRPr="00803E73">
              <w:rPr>
                <w:rFonts w:ascii="Palatino Linotype" w:hAnsi="Palatino Linotype"/>
                <w:bCs/>
              </w:rPr>
              <w:t>handout from appendix in Facilitator’s Notebook.</w:t>
            </w:r>
          </w:p>
          <w:p w14:paraId="29A8E7AC" w14:textId="77777777" w:rsidR="00D16D94" w:rsidRPr="00803E73" w:rsidRDefault="00D16D94" w:rsidP="00D16D94">
            <w:pPr>
              <w:pStyle w:val="ListParagraph"/>
              <w:numPr>
                <w:ilvl w:val="0"/>
                <w:numId w:val="27"/>
              </w:numPr>
              <w:ind w:left="766"/>
              <w:rPr>
                <w:rFonts w:ascii="Palatino Linotype" w:hAnsi="Palatino Linotype"/>
                <w:bCs/>
              </w:rPr>
            </w:pPr>
            <w:r w:rsidRPr="00803E73">
              <w:rPr>
                <w:rFonts w:ascii="Palatino Linotype" w:hAnsi="Palatino Linotype"/>
                <w:bCs/>
              </w:rPr>
              <w:t xml:space="preserve">Participant’s description or sketches from </w:t>
            </w:r>
            <w:proofErr w:type="gramStart"/>
            <w:r w:rsidRPr="00803E73">
              <w:rPr>
                <w:rFonts w:ascii="Palatino Linotype" w:hAnsi="Palatino Linotype"/>
                <w:bCs/>
              </w:rPr>
              <w:t>ice breaker</w:t>
            </w:r>
            <w:proofErr w:type="gramEnd"/>
            <w:r w:rsidRPr="00803E73">
              <w:rPr>
                <w:rFonts w:ascii="Palatino Linotype" w:hAnsi="Palatino Linotype"/>
                <w:bCs/>
              </w:rPr>
              <w:t>.</w:t>
            </w:r>
          </w:p>
          <w:p w14:paraId="2BC62886" w14:textId="67E079AE" w:rsidR="00EC4AFA" w:rsidRPr="00803E73" w:rsidRDefault="00D16D94" w:rsidP="00D16D94">
            <w:pPr>
              <w:pStyle w:val="ListParagraph"/>
              <w:numPr>
                <w:ilvl w:val="0"/>
                <w:numId w:val="27"/>
              </w:numPr>
              <w:ind w:left="766"/>
              <w:rPr>
                <w:rFonts w:ascii="Palatino Linotype" w:hAnsi="Palatino Linotype"/>
                <w:bCs/>
              </w:rPr>
            </w:pPr>
            <w:r w:rsidRPr="00803E73">
              <w:rPr>
                <w:rFonts w:ascii="Palatino Linotype" w:hAnsi="Palatino Linotype"/>
              </w:rPr>
              <w:t>Flip chart paper</w:t>
            </w:r>
            <w:r w:rsidRPr="00803E73">
              <w:rPr>
                <w:rFonts w:ascii="Palatino Linotype" w:hAnsi="Palatino Linotype"/>
                <w:bCs/>
              </w:rPr>
              <w:t xml:space="preserve"> and markers for group discussion notes.</w:t>
            </w:r>
          </w:p>
        </w:tc>
      </w:tr>
      <w:tr w:rsidR="00C65E43" w:rsidRPr="00803E73" w14:paraId="51F031CB" w14:textId="77777777" w:rsidTr="00CC24D8">
        <w:tc>
          <w:tcPr>
            <w:tcW w:w="9962" w:type="dxa"/>
          </w:tcPr>
          <w:p w14:paraId="78A3772A" w14:textId="7FD11F2A" w:rsidR="00D16D94" w:rsidRPr="00803E73" w:rsidRDefault="00C65E43" w:rsidP="00D16D94">
            <w:pPr>
              <w:rPr>
                <w:rFonts w:ascii="Palatino Linotype" w:hAnsi="Palatino Linotype"/>
                <w:bCs/>
              </w:rPr>
            </w:pPr>
            <w:r w:rsidRPr="00803E73">
              <w:rPr>
                <w:rFonts w:ascii="Palatino Linotype" w:hAnsi="Palatino Linotype"/>
                <w:bCs/>
              </w:rPr>
              <w:t xml:space="preserve">Task 4 </w:t>
            </w:r>
            <w:r w:rsidR="00D16D94" w:rsidRPr="00803E73">
              <w:rPr>
                <w:rFonts w:ascii="Palatino Linotype" w:hAnsi="Palatino Linotype"/>
                <w:bCs/>
              </w:rPr>
              <w:t>- Climate Change Basics</w:t>
            </w:r>
            <w:r w:rsidR="00163E59" w:rsidRPr="00803E73">
              <w:rPr>
                <w:rFonts w:ascii="Palatino Linotype" w:hAnsi="Palatino Linotype"/>
                <w:bCs/>
              </w:rPr>
              <w:t xml:space="preserve"> Lecture</w:t>
            </w:r>
          </w:p>
          <w:p w14:paraId="321F86D6" w14:textId="77777777" w:rsidR="00D16D94" w:rsidRPr="00803E73" w:rsidRDefault="00D16D94" w:rsidP="00D16D94">
            <w:pPr>
              <w:pStyle w:val="ListParagraph"/>
              <w:numPr>
                <w:ilvl w:val="0"/>
                <w:numId w:val="28"/>
              </w:numPr>
              <w:ind w:left="766"/>
              <w:rPr>
                <w:rFonts w:ascii="Palatino Linotype" w:hAnsi="Palatino Linotype"/>
                <w:bCs/>
              </w:rPr>
            </w:pPr>
            <w:r w:rsidRPr="00803E73">
              <w:rPr>
                <w:rFonts w:ascii="Palatino Linotype" w:hAnsi="Palatino Linotype"/>
                <w:bCs/>
              </w:rPr>
              <w:t xml:space="preserve">What is the Greenhouse Effect? </w:t>
            </w:r>
            <w:proofErr w:type="gramStart"/>
            <w:r w:rsidRPr="00803E73">
              <w:rPr>
                <w:rFonts w:ascii="Palatino Linotype" w:hAnsi="Palatino Linotype"/>
                <w:bCs/>
              </w:rPr>
              <w:t>handout</w:t>
            </w:r>
            <w:proofErr w:type="gramEnd"/>
            <w:r w:rsidRPr="00803E73">
              <w:rPr>
                <w:rFonts w:ascii="Palatino Linotype" w:hAnsi="Palatino Linotype"/>
                <w:bCs/>
              </w:rPr>
              <w:t xml:space="preserve"> from appendix in Facilitator’s Notebook.</w:t>
            </w:r>
          </w:p>
          <w:p w14:paraId="7E848DE4" w14:textId="77777777" w:rsidR="00D16D94" w:rsidRPr="00803E73" w:rsidRDefault="00D16D94" w:rsidP="00D16D94">
            <w:pPr>
              <w:pStyle w:val="ListParagraph"/>
              <w:numPr>
                <w:ilvl w:val="0"/>
                <w:numId w:val="28"/>
              </w:numPr>
              <w:ind w:left="766"/>
              <w:rPr>
                <w:rFonts w:ascii="Palatino Linotype" w:hAnsi="Palatino Linotype"/>
                <w:bCs/>
              </w:rPr>
            </w:pPr>
            <w:r w:rsidRPr="00803E73">
              <w:rPr>
                <w:rFonts w:ascii="Palatino Linotype" w:hAnsi="Palatino Linotype"/>
                <w:bCs/>
              </w:rPr>
              <w:t xml:space="preserve">What Happens in New York State When the Climate Changes? </w:t>
            </w:r>
            <w:proofErr w:type="gramStart"/>
            <w:r w:rsidRPr="00803E73">
              <w:rPr>
                <w:rFonts w:ascii="Palatino Linotype" w:hAnsi="Palatino Linotype"/>
                <w:bCs/>
              </w:rPr>
              <w:t>handout</w:t>
            </w:r>
            <w:proofErr w:type="gramEnd"/>
            <w:r w:rsidRPr="00803E73">
              <w:rPr>
                <w:rFonts w:ascii="Palatino Linotype" w:hAnsi="Palatino Linotype"/>
                <w:bCs/>
              </w:rPr>
              <w:t xml:space="preserve"> from appendix in Facilitator’s Notebook.</w:t>
            </w:r>
          </w:p>
          <w:p w14:paraId="3A79C79D" w14:textId="77777777" w:rsidR="00D16D94" w:rsidRPr="00803E73" w:rsidRDefault="00D16D94" w:rsidP="00D16D94">
            <w:pPr>
              <w:pStyle w:val="ListParagraph"/>
              <w:numPr>
                <w:ilvl w:val="0"/>
                <w:numId w:val="28"/>
              </w:numPr>
              <w:ind w:left="766"/>
              <w:rPr>
                <w:rFonts w:ascii="Palatino Linotype" w:hAnsi="Palatino Linotype"/>
                <w:bCs/>
              </w:rPr>
            </w:pPr>
            <w:r w:rsidRPr="00803E73">
              <w:rPr>
                <w:rFonts w:ascii="Palatino Linotype" w:hAnsi="Palatino Linotype"/>
                <w:bCs/>
              </w:rPr>
              <w:t>Reliable Resources Matrix handout from appendix in Facilitator’s Notebook.</w:t>
            </w:r>
          </w:p>
          <w:p w14:paraId="0566C069" w14:textId="43D76CE8" w:rsidR="0031091B" w:rsidRPr="00803E73" w:rsidRDefault="00D16D94" w:rsidP="00D16D94">
            <w:pPr>
              <w:pStyle w:val="ListParagraph"/>
              <w:numPr>
                <w:ilvl w:val="0"/>
                <w:numId w:val="28"/>
              </w:numPr>
              <w:ind w:left="766"/>
              <w:rPr>
                <w:rFonts w:ascii="Palatino Linotype" w:hAnsi="Palatino Linotype"/>
                <w:bCs/>
              </w:rPr>
            </w:pPr>
            <w:r w:rsidRPr="00803E73">
              <w:rPr>
                <w:rFonts w:ascii="Palatino Linotype" w:hAnsi="Palatino Linotype"/>
              </w:rPr>
              <w:t>Flip chart paper</w:t>
            </w:r>
            <w:r w:rsidRPr="00803E73">
              <w:rPr>
                <w:rFonts w:ascii="Palatino Linotype" w:hAnsi="Palatino Linotype"/>
                <w:bCs/>
              </w:rPr>
              <w:t xml:space="preserve"> and markers for group discussion notes.</w:t>
            </w:r>
          </w:p>
        </w:tc>
      </w:tr>
      <w:tr w:rsidR="00D16D94" w:rsidRPr="00803E73" w14:paraId="7B264D0F" w14:textId="77777777" w:rsidTr="00CC24D8">
        <w:tc>
          <w:tcPr>
            <w:tcW w:w="9962" w:type="dxa"/>
          </w:tcPr>
          <w:p w14:paraId="41876EF4" w14:textId="309E9C70" w:rsidR="00D16D94" w:rsidRPr="00803E73" w:rsidRDefault="00D16D94" w:rsidP="00D16D94">
            <w:pPr>
              <w:rPr>
                <w:rFonts w:ascii="Palatino Linotype" w:hAnsi="Palatino Linotype"/>
                <w:bCs/>
              </w:rPr>
            </w:pPr>
            <w:r w:rsidRPr="00803E73">
              <w:rPr>
                <w:rFonts w:ascii="Palatino Linotype" w:hAnsi="Palatino Linotype"/>
                <w:bCs/>
              </w:rPr>
              <w:t>Task 5 - Climate-Smart Garden Audit</w:t>
            </w:r>
            <w:r w:rsidR="00163E59" w:rsidRPr="00803E73">
              <w:rPr>
                <w:rFonts w:ascii="Palatino Linotype" w:hAnsi="Palatino Linotype"/>
                <w:bCs/>
              </w:rPr>
              <w:t xml:space="preserve"> Discussion Activity</w:t>
            </w:r>
          </w:p>
          <w:p w14:paraId="03B86FC5" w14:textId="77777777" w:rsidR="00D16D94" w:rsidRPr="00803E73" w:rsidRDefault="00D16D94" w:rsidP="00D16D94">
            <w:pPr>
              <w:pStyle w:val="ListParagraph"/>
              <w:numPr>
                <w:ilvl w:val="0"/>
                <w:numId w:val="29"/>
              </w:numPr>
              <w:ind w:left="766"/>
              <w:rPr>
                <w:rFonts w:ascii="Palatino Linotype" w:hAnsi="Palatino Linotype"/>
                <w:bCs/>
              </w:rPr>
            </w:pPr>
            <w:r w:rsidRPr="00803E73">
              <w:rPr>
                <w:rFonts w:ascii="Palatino Linotype" w:hAnsi="Palatino Linotype"/>
              </w:rPr>
              <w:t xml:space="preserve">Climate-smart gardening put into action </w:t>
            </w:r>
            <w:r w:rsidRPr="00803E73">
              <w:rPr>
                <w:rFonts w:ascii="Palatino Linotype" w:hAnsi="Palatino Linotype"/>
                <w:bCs/>
              </w:rPr>
              <w:t>handout in Facilitator’s Notebook.</w:t>
            </w:r>
          </w:p>
          <w:p w14:paraId="670C3A46" w14:textId="77777777" w:rsidR="00D16D94" w:rsidRPr="00803E73" w:rsidRDefault="00D16D94" w:rsidP="00D16D94">
            <w:pPr>
              <w:pStyle w:val="ListParagraph"/>
              <w:numPr>
                <w:ilvl w:val="0"/>
                <w:numId w:val="29"/>
              </w:numPr>
              <w:ind w:left="766" w:right="-115"/>
              <w:rPr>
                <w:rFonts w:ascii="Palatino Linotype" w:hAnsi="Palatino Linotype"/>
                <w:bCs/>
              </w:rPr>
            </w:pPr>
            <w:r w:rsidRPr="00803E73">
              <w:rPr>
                <w:rFonts w:ascii="Palatino Linotype" w:hAnsi="Palatino Linotype"/>
              </w:rPr>
              <w:t>Flip chart paper</w:t>
            </w:r>
            <w:r w:rsidRPr="00803E73">
              <w:rPr>
                <w:rFonts w:ascii="Palatino Linotype" w:hAnsi="Palatino Linotype"/>
                <w:bCs/>
              </w:rPr>
              <w:t xml:space="preserve"> and markers for groups or have them use own notebook paper.</w:t>
            </w:r>
          </w:p>
          <w:p w14:paraId="71A5A7E1" w14:textId="76B70A1F" w:rsidR="00D16D94" w:rsidRPr="00803E73" w:rsidRDefault="00D16D94" w:rsidP="00D16D94">
            <w:pPr>
              <w:pStyle w:val="ListParagraph"/>
              <w:numPr>
                <w:ilvl w:val="0"/>
                <w:numId w:val="29"/>
              </w:numPr>
              <w:ind w:left="766" w:right="-115"/>
              <w:rPr>
                <w:rFonts w:ascii="Palatino Linotype" w:hAnsi="Palatino Linotype"/>
                <w:bCs/>
              </w:rPr>
            </w:pPr>
            <w:r w:rsidRPr="00803E73">
              <w:rPr>
                <w:rFonts w:ascii="Palatino Linotype" w:hAnsi="Palatino Linotype"/>
                <w:bCs/>
              </w:rPr>
              <w:t xml:space="preserve">For </w:t>
            </w:r>
            <w:proofErr w:type="gramStart"/>
            <w:r w:rsidRPr="00803E73">
              <w:rPr>
                <w:rFonts w:ascii="Palatino Linotype" w:hAnsi="Palatino Linotype"/>
                <w:bCs/>
              </w:rPr>
              <w:t>reference</w:t>
            </w:r>
            <w:proofErr w:type="gramEnd"/>
            <w:r w:rsidRPr="00803E73">
              <w:rPr>
                <w:rFonts w:ascii="Palatino Linotype" w:hAnsi="Palatino Linotype"/>
                <w:bCs/>
              </w:rPr>
              <w:t xml:space="preserve"> participants may want to have their electronic or print copy of Unit 4 in Gardening in a Warming World: A Climate Smart Gardening Course Book.</w:t>
            </w:r>
          </w:p>
        </w:tc>
      </w:tr>
      <w:tr w:rsidR="00C65E43" w:rsidRPr="00803E73" w14:paraId="004A08BF" w14:textId="77777777" w:rsidTr="00CC24D8">
        <w:tc>
          <w:tcPr>
            <w:tcW w:w="9962" w:type="dxa"/>
          </w:tcPr>
          <w:p w14:paraId="3CCAA083" w14:textId="77777777" w:rsidR="00C65E43" w:rsidRPr="00803E73" w:rsidRDefault="00C65E43" w:rsidP="00520F28">
            <w:pPr>
              <w:rPr>
                <w:rFonts w:ascii="Palatino Linotype" w:hAnsi="Palatino Linotype"/>
                <w:bCs/>
              </w:rPr>
            </w:pPr>
            <w:r w:rsidRPr="00803E73">
              <w:rPr>
                <w:rFonts w:ascii="Palatino Linotype" w:hAnsi="Palatino Linotype"/>
                <w:bCs/>
              </w:rPr>
              <w:t xml:space="preserve">Task 6 – Conclusion </w:t>
            </w:r>
          </w:p>
          <w:p w14:paraId="74C95AD0" w14:textId="77777777" w:rsidR="00777E2A" w:rsidRPr="00803E73" w:rsidRDefault="00777E2A" w:rsidP="00777E2A">
            <w:pPr>
              <w:pStyle w:val="ListParagraph"/>
              <w:numPr>
                <w:ilvl w:val="0"/>
                <w:numId w:val="30"/>
              </w:numPr>
              <w:rPr>
                <w:rFonts w:ascii="Palatino Linotype" w:hAnsi="Palatino Linotype"/>
              </w:rPr>
            </w:pPr>
            <w:r w:rsidRPr="00803E73">
              <w:rPr>
                <w:rFonts w:ascii="Palatino Linotype" w:hAnsi="Palatino Linotype"/>
              </w:rPr>
              <w:t xml:space="preserve">Participant Guide </w:t>
            </w:r>
          </w:p>
          <w:p w14:paraId="550BDAAA" w14:textId="77777777" w:rsidR="005E5C7E" w:rsidRPr="00803E73" w:rsidRDefault="00777E2A" w:rsidP="00777E2A">
            <w:pPr>
              <w:pStyle w:val="ListParagraph"/>
              <w:numPr>
                <w:ilvl w:val="0"/>
                <w:numId w:val="30"/>
              </w:numPr>
              <w:rPr>
                <w:rFonts w:ascii="Palatino Linotype" w:hAnsi="Palatino Linotype"/>
                <w:bCs/>
              </w:rPr>
            </w:pPr>
            <w:r w:rsidRPr="00803E73">
              <w:rPr>
                <w:rFonts w:ascii="Palatino Linotype" w:hAnsi="Palatino Linotype"/>
              </w:rPr>
              <w:t>Flip chart paper</w:t>
            </w:r>
            <w:r w:rsidRPr="00803E73">
              <w:rPr>
                <w:rFonts w:ascii="Palatino Linotype" w:hAnsi="Palatino Linotype"/>
                <w:bCs/>
              </w:rPr>
              <w:t xml:space="preserve"> and markers for group discussion notes</w:t>
            </w:r>
          </w:p>
          <w:p w14:paraId="42D080BA" w14:textId="77777777" w:rsidR="00D16D94" w:rsidRPr="00803E73" w:rsidRDefault="00D16D94" w:rsidP="00D16D94">
            <w:pPr>
              <w:pStyle w:val="ListParagraph"/>
              <w:numPr>
                <w:ilvl w:val="0"/>
                <w:numId w:val="30"/>
              </w:numPr>
              <w:ind w:left="766"/>
              <w:rPr>
                <w:rFonts w:ascii="Palatino Linotype" w:hAnsi="Palatino Linotype"/>
                <w:i/>
                <w:iCs/>
              </w:rPr>
            </w:pPr>
            <w:r w:rsidRPr="00803E73">
              <w:rPr>
                <w:rFonts w:ascii="Palatino Linotype" w:hAnsi="Palatino Linotype"/>
                <w:bCs/>
              </w:rPr>
              <w:t>(Optional) C</w:t>
            </w:r>
            <w:r w:rsidRPr="00803E73">
              <w:rPr>
                <w:rFonts w:ascii="Palatino Linotype" w:hAnsi="Palatino Linotype"/>
              </w:rPr>
              <w:t xml:space="preserve">opies of these sections from the </w:t>
            </w:r>
            <w:r w:rsidRPr="00803E73">
              <w:rPr>
                <w:rFonts w:ascii="Palatino Linotype" w:hAnsi="Palatino Linotype"/>
                <w:iCs/>
              </w:rPr>
              <w:t>Facilitators Notebook:</w:t>
            </w:r>
            <w:r w:rsidRPr="00803E73">
              <w:rPr>
                <w:rFonts w:ascii="Palatino Linotype" w:hAnsi="Palatino Linotype"/>
                <w:i/>
                <w:iCs/>
              </w:rPr>
              <w:t xml:space="preserve"> </w:t>
            </w:r>
          </w:p>
          <w:p w14:paraId="01953E02" w14:textId="77777777" w:rsidR="00D16D94" w:rsidRPr="00803E73" w:rsidRDefault="00D16D94" w:rsidP="00D16D94">
            <w:pPr>
              <w:pStyle w:val="ListParagraph"/>
              <w:numPr>
                <w:ilvl w:val="1"/>
                <w:numId w:val="30"/>
              </w:numPr>
              <w:rPr>
                <w:rFonts w:ascii="Palatino Linotype" w:hAnsi="Palatino Linotype"/>
                <w:bCs/>
              </w:rPr>
            </w:pPr>
            <w:r w:rsidRPr="00803E73">
              <w:rPr>
                <w:rFonts w:ascii="Palatino Linotype" w:hAnsi="Palatino Linotype"/>
              </w:rPr>
              <w:t xml:space="preserve">Section 5: Creating a Study Circle for Gardening in a Warming World </w:t>
            </w:r>
          </w:p>
          <w:p w14:paraId="7BBF987E" w14:textId="11082C39" w:rsidR="00D16D94" w:rsidRPr="00803E73" w:rsidRDefault="00D16D94" w:rsidP="00D16D94">
            <w:pPr>
              <w:pStyle w:val="ListParagraph"/>
              <w:numPr>
                <w:ilvl w:val="1"/>
                <w:numId w:val="30"/>
              </w:numPr>
              <w:rPr>
                <w:rFonts w:ascii="Palatino Linotype" w:hAnsi="Palatino Linotype"/>
                <w:bCs/>
              </w:rPr>
            </w:pPr>
            <w:r w:rsidRPr="00803E73">
              <w:rPr>
                <w:rFonts w:ascii="Palatino Linotype" w:hAnsi="Palatino Linotype"/>
              </w:rPr>
              <w:t>Section 6: How to Talk About Gardening in Warming World with Others</w:t>
            </w:r>
          </w:p>
        </w:tc>
      </w:tr>
      <w:tr w:rsidR="004B2389" w:rsidRPr="00803E73" w14:paraId="2B29B056" w14:textId="77777777" w:rsidTr="00CC24D8">
        <w:tc>
          <w:tcPr>
            <w:tcW w:w="9962" w:type="dxa"/>
          </w:tcPr>
          <w:p w14:paraId="029CB71D" w14:textId="1A2DDDDE" w:rsidR="004B2389" w:rsidRPr="00803E73" w:rsidRDefault="004B2389" w:rsidP="004B2389">
            <w:pPr>
              <w:rPr>
                <w:rFonts w:ascii="Palatino Linotype" w:hAnsi="Palatino Linotype"/>
                <w:bCs/>
              </w:rPr>
            </w:pPr>
            <w:r w:rsidRPr="00803E73">
              <w:rPr>
                <w:rFonts w:ascii="Palatino Linotype" w:hAnsi="Palatino Linotype"/>
                <w:bCs/>
              </w:rPr>
              <w:t xml:space="preserve">Task 7 – </w:t>
            </w:r>
            <w:r w:rsidR="00AF326B" w:rsidRPr="00803E73">
              <w:rPr>
                <w:rFonts w:ascii="Palatino Linotype" w:hAnsi="Palatino Linotype"/>
                <w:bCs/>
              </w:rPr>
              <w:t>Program Evaluation/Feedback</w:t>
            </w:r>
            <w:r w:rsidRPr="00803E73">
              <w:rPr>
                <w:rFonts w:ascii="Palatino Linotype" w:hAnsi="Palatino Linotype"/>
                <w:bCs/>
              </w:rPr>
              <w:t xml:space="preserve"> </w:t>
            </w:r>
          </w:p>
          <w:p w14:paraId="1B872881" w14:textId="49922557" w:rsidR="004B2389" w:rsidRPr="00803E73" w:rsidRDefault="00643413" w:rsidP="00AF326B">
            <w:pPr>
              <w:pStyle w:val="ListParagraph"/>
              <w:numPr>
                <w:ilvl w:val="0"/>
                <w:numId w:val="31"/>
              </w:numPr>
              <w:rPr>
                <w:rFonts w:ascii="Palatino Linotype" w:hAnsi="Palatino Linotype"/>
              </w:rPr>
            </w:pPr>
            <w:r w:rsidRPr="00803E73">
              <w:rPr>
                <w:rFonts w:ascii="Palatino Linotype" w:hAnsi="Palatino Linotype"/>
              </w:rPr>
              <w:t xml:space="preserve">Your </w:t>
            </w:r>
            <w:r w:rsidR="004B2389" w:rsidRPr="00803E73">
              <w:rPr>
                <w:rFonts w:ascii="Palatino Linotype" w:hAnsi="Palatino Linotype"/>
              </w:rPr>
              <w:t>evaluation</w:t>
            </w:r>
            <w:r w:rsidR="00AF326B" w:rsidRPr="00803E73">
              <w:rPr>
                <w:rFonts w:ascii="Palatino Linotype" w:hAnsi="Palatino Linotype"/>
              </w:rPr>
              <w:t>/feedback</w:t>
            </w:r>
            <w:r w:rsidR="004B2389" w:rsidRPr="00803E73">
              <w:rPr>
                <w:rFonts w:ascii="Palatino Linotype" w:hAnsi="Palatino Linotype"/>
              </w:rPr>
              <w:t xml:space="preserve"> materials</w:t>
            </w:r>
          </w:p>
        </w:tc>
      </w:tr>
      <w:tr w:rsidR="00AF326B" w:rsidRPr="00803E73" w14:paraId="6BD4E410" w14:textId="77777777" w:rsidTr="00CC24D8">
        <w:tc>
          <w:tcPr>
            <w:tcW w:w="9962" w:type="dxa"/>
          </w:tcPr>
          <w:p w14:paraId="0D6C9AED" w14:textId="406E9B18" w:rsidR="00AF326B" w:rsidRPr="00803E73" w:rsidRDefault="00AF326B" w:rsidP="00AF326B">
            <w:pPr>
              <w:rPr>
                <w:rFonts w:ascii="Palatino Linotype" w:hAnsi="Palatino Linotype"/>
                <w:bCs/>
              </w:rPr>
            </w:pPr>
            <w:r w:rsidRPr="00803E73">
              <w:rPr>
                <w:rFonts w:ascii="Palatino Linotype" w:hAnsi="Palatino Linotype"/>
                <w:bCs/>
              </w:rPr>
              <w:t xml:space="preserve">Task </w:t>
            </w:r>
            <w:r w:rsidR="00284D43" w:rsidRPr="00803E73">
              <w:rPr>
                <w:rFonts w:ascii="Palatino Linotype" w:hAnsi="Palatino Linotype"/>
                <w:bCs/>
              </w:rPr>
              <w:t>8</w:t>
            </w:r>
            <w:r w:rsidRPr="00803E73">
              <w:rPr>
                <w:rFonts w:ascii="Palatino Linotype" w:hAnsi="Palatino Linotype"/>
                <w:bCs/>
              </w:rPr>
              <w:t xml:space="preserve"> – </w:t>
            </w:r>
            <w:r w:rsidR="00A54323" w:rsidRPr="00803E73">
              <w:rPr>
                <w:rFonts w:ascii="Palatino Linotype" w:hAnsi="Palatino Linotype"/>
                <w:bCs/>
              </w:rPr>
              <w:t xml:space="preserve">Participant </w:t>
            </w:r>
            <w:r w:rsidRPr="00803E73">
              <w:rPr>
                <w:rFonts w:ascii="Palatino Linotype" w:hAnsi="Palatino Linotype"/>
                <w:bCs/>
              </w:rPr>
              <w:t>Evaluation/</w:t>
            </w:r>
            <w:r w:rsidR="00D17C99" w:rsidRPr="00803E73">
              <w:rPr>
                <w:rFonts w:ascii="Palatino Linotype" w:hAnsi="Palatino Linotype"/>
                <w:bCs/>
              </w:rPr>
              <w:t>Knowledge Check</w:t>
            </w:r>
          </w:p>
          <w:p w14:paraId="63631977" w14:textId="69E9BD98" w:rsidR="00AF326B" w:rsidRPr="00803E73" w:rsidRDefault="00933CE7" w:rsidP="00AF326B">
            <w:pPr>
              <w:pStyle w:val="ListParagraph"/>
              <w:numPr>
                <w:ilvl w:val="0"/>
                <w:numId w:val="31"/>
              </w:numPr>
              <w:rPr>
                <w:rFonts w:ascii="Palatino Linotype" w:hAnsi="Palatino Linotype"/>
              </w:rPr>
            </w:pPr>
            <w:r w:rsidRPr="00803E73">
              <w:rPr>
                <w:rFonts w:ascii="Palatino Linotype" w:hAnsi="Palatino Linotype"/>
                <w:bCs/>
              </w:rPr>
              <w:lastRenderedPageBreak/>
              <w:t xml:space="preserve">Materials for participants to assess what they know </w:t>
            </w:r>
            <w:r w:rsidR="003E6115" w:rsidRPr="00803E73">
              <w:rPr>
                <w:rFonts w:ascii="Palatino Linotype" w:hAnsi="Palatino Linotype"/>
                <w:bCs/>
              </w:rPr>
              <w:t xml:space="preserve">around this topic such as </w:t>
            </w:r>
            <w:r w:rsidR="00AF326B" w:rsidRPr="00803E73">
              <w:rPr>
                <w:rFonts w:ascii="Palatino Linotype" w:hAnsi="Palatino Linotype"/>
                <w:bCs/>
              </w:rPr>
              <w:t>Knowledge Check from</w:t>
            </w:r>
            <w:r w:rsidR="00777E2A" w:rsidRPr="00803E73">
              <w:rPr>
                <w:rFonts w:ascii="Palatino Linotype" w:hAnsi="Palatino Linotype"/>
                <w:bCs/>
              </w:rPr>
              <w:t xml:space="preserve"> </w:t>
            </w:r>
            <w:r w:rsidR="00803E73" w:rsidRPr="00803E73">
              <w:rPr>
                <w:rFonts w:ascii="Palatino Linotype" w:hAnsi="Palatino Linotype"/>
                <w:bCs/>
              </w:rPr>
              <w:t xml:space="preserve">GB </w:t>
            </w:r>
            <w:r w:rsidR="00AF326B" w:rsidRPr="00803E73">
              <w:rPr>
                <w:rFonts w:ascii="Palatino Linotype" w:hAnsi="Palatino Linotype"/>
                <w:bCs/>
              </w:rPr>
              <w:t>Learning Library</w:t>
            </w:r>
          </w:p>
        </w:tc>
      </w:tr>
      <w:tr w:rsidR="00C65E43" w:rsidRPr="00803E73" w14:paraId="4BF5AFCE" w14:textId="77777777" w:rsidTr="00CC24D8">
        <w:tc>
          <w:tcPr>
            <w:tcW w:w="9962" w:type="dxa"/>
          </w:tcPr>
          <w:p w14:paraId="333E3B50" w14:textId="77777777" w:rsidR="00C65E43" w:rsidRPr="00803E73" w:rsidRDefault="00C65E43" w:rsidP="00520F28">
            <w:pPr>
              <w:rPr>
                <w:rFonts w:ascii="Palatino Linotype" w:hAnsi="Palatino Linotype"/>
                <w:bCs/>
              </w:rPr>
            </w:pPr>
            <w:r w:rsidRPr="00803E73">
              <w:rPr>
                <w:rFonts w:ascii="Palatino Linotype" w:hAnsi="Palatino Linotype"/>
                <w:bCs/>
              </w:rPr>
              <w:lastRenderedPageBreak/>
              <w:t>For After Session</w:t>
            </w:r>
          </w:p>
          <w:p w14:paraId="0F8325D9" w14:textId="2947C845" w:rsidR="00D17C99" w:rsidRPr="00803E73" w:rsidRDefault="00933CE7" w:rsidP="00AF326B">
            <w:pPr>
              <w:pStyle w:val="ListParagraph"/>
              <w:numPr>
                <w:ilvl w:val="0"/>
                <w:numId w:val="32"/>
              </w:numPr>
              <w:rPr>
                <w:rFonts w:ascii="Palatino Linotype" w:hAnsi="Palatino Linotype"/>
                <w:bCs/>
              </w:rPr>
            </w:pPr>
            <w:r w:rsidRPr="00803E73">
              <w:rPr>
                <w:rFonts w:ascii="Palatino Linotype" w:hAnsi="Palatino Linotype"/>
                <w:bCs/>
              </w:rPr>
              <w:t>Feedback f</w:t>
            </w:r>
            <w:r w:rsidR="003E6115" w:rsidRPr="00803E73">
              <w:rPr>
                <w:rFonts w:ascii="Palatino Linotype" w:hAnsi="Palatino Linotype"/>
                <w:bCs/>
              </w:rPr>
              <w:t xml:space="preserve">rom </w:t>
            </w:r>
            <w:r w:rsidRPr="00803E73">
              <w:rPr>
                <w:rFonts w:ascii="Palatino Linotype" w:hAnsi="Palatino Linotype"/>
                <w:bCs/>
              </w:rPr>
              <w:t>participants</w:t>
            </w:r>
          </w:p>
          <w:p w14:paraId="0380D0CD" w14:textId="77777777" w:rsidR="00643413" w:rsidRPr="00803E73" w:rsidRDefault="00933CE7" w:rsidP="00AF326B">
            <w:pPr>
              <w:pStyle w:val="ListParagraph"/>
              <w:numPr>
                <w:ilvl w:val="0"/>
                <w:numId w:val="32"/>
              </w:numPr>
              <w:rPr>
                <w:rFonts w:ascii="Palatino Linotype" w:hAnsi="Palatino Linotype"/>
                <w:bCs/>
              </w:rPr>
            </w:pPr>
            <w:r w:rsidRPr="00803E73">
              <w:rPr>
                <w:rFonts w:ascii="Palatino Linotype" w:hAnsi="Palatino Linotype"/>
                <w:bCs/>
              </w:rPr>
              <w:t>Reporting forms</w:t>
            </w:r>
          </w:p>
          <w:p w14:paraId="3A50E1DD" w14:textId="3B89DC2A" w:rsidR="003E6115" w:rsidRPr="00803E73" w:rsidRDefault="003E6115" w:rsidP="00AF326B">
            <w:pPr>
              <w:pStyle w:val="ListParagraph"/>
              <w:numPr>
                <w:ilvl w:val="0"/>
                <w:numId w:val="32"/>
              </w:numPr>
              <w:rPr>
                <w:rFonts w:ascii="Palatino Linotype" w:hAnsi="Palatino Linotype"/>
                <w:bCs/>
              </w:rPr>
            </w:pPr>
            <w:r w:rsidRPr="00803E73">
              <w:rPr>
                <w:rFonts w:ascii="Palatino Linotype" w:hAnsi="Palatino Linotype"/>
                <w:bCs/>
              </w:rPr>
              <w:t xml:space="preserve">Knowledge Check Key from </w:t>
            </w:r>
            <w:r w:rsidR="00803E73" w:rsidRPr="00803E73">
              <w:rPr>
                <w:rFonts w:ascii="Palatino Linotype" w:hAnsi="Palatino Linotype"/>
                <w:bCs/>
              </w:rPr>
              <w:t xml:space="preserve">GB </w:t>
            </w:r>
            <w:r w:rsidRPr="00803E73">
              <w:rPr>
                <w:rFonts w:ascii="Palatino Linotype" w:hAnsi="Palatino Linotype"/>
                <w:bCs/>
              </w:rPr>
              <w:t>Learning Library</w:t>
            </w:r>
          </w:p>
        </w:tc>
      </w:tr>
    </w:tbl>
    <w:p w14:paraId="2C3C010E" w14:textId="77777777" w:rsidR="001A53D7" w:rsidRPr="00803E73" w:rsidRDefault="001A53D7" w:rsidP="004B2389">
      <w:pPr>
        <w:rPr>
          <w:rFonts w:ascii="Palatino Linotype" w:hAnsi="Palatino Linotype"/>
        </w:rPr>
      </w:pPr>
    </w:p>
    <w:p w14:paraId="2CE03251" w14:textId="46A77F8A" w:rsidR="004B2389" w:rsidRPr="00803E73" w:rsidRDefault="004B2389" w:rsidP="00F00BB4">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803E73">
        <w:rPr>
          <w:rFonts w:ascii="Palatino Linotype" w:hAnsi="Palatino Linotype"/>
          <w:b/>
          <w:bCs/>
          <w:sz w:val="32"/>
          <w:szCs w:val="32"/>
        </w:rPr>
        <w:t>Optional Activities</w:t>
      </w:r>
    </w:p>
    <w:p w14:paraId="5CA1B50D" w14:textId="41356B93" w:rsidR="00803E73" w:rsidRPr="00803E73" w:rsidRDefault="008B6601" w:rsidP="00803E73">
      <w:pPr>
        <w:rPr>
          <w:rFonts w:ascii="Palatino Linotype" w:hAnsi="Palatino Linotype"/>
          <w:b/>
        </w:rPr>
      </w:pPr>
      <w:r w:rsidRPr="00803E73">
        <w:rPr>
          <w:rFonts w:ascii="Palatino Linotype" w:hAnsi="Palatino Linotype"/>
          <w:b/>
        </w:rPr>
        <w:t>Frequently Asked Questions (FAQs)</w:t>
      </w:r>
    </w:p>
    <w:p w14:paraId="3F0CE0DE" w14:textId="64918E4A" w:rsidR="008B6601" w:rsidRPr="00803E73" w:rsidRDefault="18125E33" w:rsidP="00803E73">
      <w:pPr>
        <w:rPr>
          <w:rFonts w:ascii="Palatino Linotype" w:hAnsi="Palatino Linotype"/>
        </w:rPr>
      </w:pPr>
      <w:r w:rsidRPr="00803E73">
        <w:rPr>
          <w:rFonts w:ascii="Palatino Linotype" w:hAnsi="Palatino Linotype"/>
        </w:rPr>
        <w:t xml:space="preserve">With the input of county and campus-based experts, we have compiled a list of top </w:t>
      </w:r>
      <w:r w:rsidRPr="00803E73">
        <w:rPr>
          <w:rFonts w:ascii="Palatino Linotype" w:hAnsi="Palatino Linotype"/>
          <w:b/>
          <w:bCs/>
        </w:rPr>
        <w:t>FAQs</w:t>
      </w:r>
      <w:r w:rsidRPr="00803E73">
        <w:rPr>
          <w:rFonts w:ascii="Palatino Linotype" w:hAnsi="Palatino Linotype"/>
        </w:rPr>
        <w:t xml:space="preserve"> for each topic areas and placed it with the other session resources in the</w:t>
      </w:r>
      <w:r w:rsidRPr="00803E73">
        <w:rPr>
          <w:rFonts w:ascii="Palatino Linotype" w:hAnsi="Palatino Linotype"/>
          <w:b/>
          <w:bCs/>
        </w:rPr>
        <w:t xml:space="preserve"> </w:t>
      </w:r>
      <w:r w:rsidR="00803E73" w:rsidRPr="00803E73">
        <w:rPr>
          <w:rFonts w:ascii="Palatino Linotype" w:hAnsi="Palatino Linotype"/>
          <w:b/>
          <w:bCs/>
        </w:rPr>
        <w:t xml:space="preserve">GB </w:t>
      </w:r>
      <w:r w:rsidRPr="00803E73">
        <w:rPr>
          <w:rFonts w:ascii="Palatino Linotype" w:hAnsi="Palatino Linotype"/>
          <w:b/>
          <w:bCs/>
        </w:rPr>
        <w:t>Learning Library</w:t>
      </w:r>
      <w:r w:rsidRPr="00803E73">
        <w:rPr>
          <w:rFonts w:ascii="Palatino Linotype" w:hAnsi="Palatino Linotype"/>
        </w:rPr>
        <w:t xml:space="preserve">. Though not an exhaustive list, it should provide an opportunity for discussion and exploration of </w:t>
      </w:r>
      <w:r w:rsidR="00803E73" w:rsidRPr="00803E73">
        <w:rPr>
          <w:rFonts w:ascii="Palatino Linotype" w:hAnsi="Palatino Linotype"/>
        </w:rPr>
        <w:t xml:space="preserve">resources related to the topic. </w:t>
      </w:r>
      <w:r w:rsidRPr="00803E73">
        <w:rPr>
          <w:rFonts w:ascii="Palatino Linotype" w:hAnsi="Palatino Linotype"/>
        </w:rPr>
        <w:t>Integrate the FAQs in a way that makes sense for your local program. Feel free to add or subtract questions and resources in the answers to meet your program's needs and address emerging issues.</w:t>
      </w:r>
    </w:p>
    <w:p w14:paraId="0E9FB931" w14:textId="2790EF48" w:rsidR="008E7519" w:rsidRPr="00803E73" w:rsidRDefault="008E7519" w:rsidP="00803E73">
      <w:pPr>
        <w:spacing w:before="240"/>
        <w:rPr>
          <w:rFonts w:ascii="Palatino Linotype" w:hAnsi="Palatino Linotype"/>
          <w:sz w:val="19"/>
          <w:szCs w:val="19"/>
        </w:rPr>
      </w:pPr>
      <w:r w:rsidRPr="00803E73">
        <w:rPr>
          <w:rFonts w:ascii="Palatino Linotype" w:hAnsi="Palatino Linotype"/>
        </w:rPr>
        <w:t xml:space="preserve">Additional activity ideas </w:t>
      </w:r>
      <w:proofErr w:type="gramStart"/>
      <w:r w:rsidRPr="00803E73">
        <w:rPr>
          <w:rFonts w:ascii="Palatino Linotype" w:hAnsi="Palatino Linotype"/>
        </w:rPr>
        <w:t>can be found</w:t>
      </w:r>
      <w:proofErr w:type="gramEnd"/>
      <w:r w:rsidRPr="00803E73">
        <w:rPr>
          <w:rFonts w:ascii="Palatino Linotype" w:hAnsi="Palatino Linotype"/>
        </w:rPr>
        <w:t xml:space="preserve"> in the Gardening in a Warming World Facilitator’s Notebook (</w:t>
      </w:r>
      <w:hyperlink r:id="rId9" w:history="1">
        <w:r w:rsidRPr="00803E73">
          <w:rPr>
            <w:rStyle w:val="Hyperlink"/>
            <w:rFonts w:ascii="Palatino Linotype" w:hAnsi="Palatino Linotype"/>
            <w:bCs/>
          </w:rPr>
          <w:t>http://climatechange.cornell.edu/gardening</w:t>
        </w:r>
      </w:hyperlink>
      <w:r w:rsidRPr="00803E73">
        <w:rPr>
          <w:rFonts w:ascii="Palatino Linotype" w:hAnsi="Palatino Linotype"/>
        </w:rPr>
        <w:t>) look at:</w:t>
      </w:r>
    </w:p>
    <w:p w14:paraId="20904539" w14:textId="77777777" w:rsidR="008E7519" w:rsidRPr="00803E73" w:rsidRDefault="008E7519" w:rsidP="008E7519">
      <w:pPr>
        <w:pStyle w:val="ListParagraph"/>
        <w:numPr>
          <w:ilvl w:val="0"/>
          <w:numId w:val="22"/>
        </w:numPr>
        <w:rPr>
          <w:rFonts w:ascii="Palatino Linotype" w:hAnsi="Palatino Linotype"/>
          <w:bCs/>
        </w:rPr>
      </w:pPr>
      <w:r w:rsidRPr="00803E73">
        <w:rPr>
          <w:rFonts w:ascii="Palatino Linotype" w:hAnsi="Palatino Linotype"/>
          <w:bCs/>
        </w:rPr>
        <w:t>Section 5: Creating a Study Circle for Gardening in a Warming World</w:t>
      </w:r>
    </w:p>
    <w:p w14:paraId="59BC6CEE" w14:textId="77777777" w:rsidR="008E7519" w:rsidRPr="00803E73" w:rsidRDefault="008E7519" w:rsidP="008E7519">
      <w:pPr>
        <w:pStyle w:val="ListParagraph"/>
        <w:numPr>
          <w:ilvl w:val="0"/>
          <w:numId w:val="22"/>
        </w:numPr>
        <w:rPr>
          <w:rFonts w:ascii="Palatino Linotype" w:hAnsi="Palatino Linotype" w:cs="Tahoma"/>
          <w:color w:val="000000" w:themeColor="text1"/>
        </w:rPr>
      </w:pPr>
      <w:r w:rsidRPr="00803E73">
        <w:rPr>
          <w:rFonts w:ascii="Palatino Linotype" w:hAnsi="Palatino Linotype" w:cs="Tahoma"/>
          <w:color w:val="000000" w:themeColor="text1"/>
          <w:shd w:val="clear" w:color="auto" w:fill="FFFFFF"/>
        </w:rPr>
        <w:t xml:space="preserve">Section 6: </w:t>
      </w:r>
      <w:r w:rsidRPr="00803E73">
        <w:rPr>
          <w:rFonts w:ascii="Palatino Linotype" w:hAnsi="Palatino Linotype" w:cs="Tahoma"/>
          <w:color w:val="000000" w:themeColor="text1"/>
        </w:rPr>
        <w:t>How to Talk About Gardening in a Warming World with Others</w:t>
      </w:r>
    </w:p>
    <w:p w14:paraId="5367A25E" w14:textId="13AC6DA1" w:rsidR="008E7519" w:rsidRPr="00803E73" w:rsidRDefault="008E7519" w:rsidP="00803E73">
      <w:pPr>
        <w:pStyle w:val="ListParagraph"/>
        <w:numPr>
          <w:ilvl w:val="0"/>
          <w:numId w:val="22"/>
        </w:numPr>
        <w:spacing w:after="240"/>
        <w:rPr>
          <w:rFonts w:ascii="Palatino Linotype" w:eastAsia="Tahoma" w:hAnsi="Palatino Linotype" w:cs="Tahoma"/>
          <w:bCs/>
          <w:color w:val="000000" w:themeColor="text1"/>
          <w:shd w:val="clear" w:color="auto" w:fill="FFFFFF"/>
        </w:rPr>
      </w:pPr>
      <w:r w:rsidRPr="00803E73">
        <w:rPr>
          <w:rFonts w:ascii="Palatino Linotype" w:eastAsia="Tahoma" w:hAnsi="Palatino Linotype" w:cs="Tahoma"/>
          <w:bCs/>
          <w:color w:val="000000" w:themeColor="text1"/>
          <w:shd w:val="clear" w:color="auto" w:fill="FFFFFF"/>
        </w:rPr>
        <w:t xml:space="preserve">Appendix B - </w:t>
      </w:r>
      <w:r w:rsidR="00803E73" w:rsidRPr="00803E73">
        <w:rPr>
          <w:rFonts w:ascii="Palatino Linotype" w:eastAsia="Tahoma" w:hAnsi="Palatino Linotype" w:cs="Tahoma"/>
          <w:bCs/>
          <w:color w:val="000000" w:themeColor="text1"/>
        </w:rPr>
        <w:t>Activities</w:t>
      </w:r>
    </w:p>
    <w:p w14:paraId="49CCE004" w14:textId="77777777" w:rsidR="008E7519" w:rsidRPr="00803E73" w:rsidRDefault="008E7519" w:rsidP="008E7519">
      <w:pPr>
        <w:contextualSpacing/>
        <w:rPr>
          <w:rFonts w:ascii="Palatino Linotype" w:eastAsia="Tahoma" w:hAnsi="Palatino Linotype" w:cs="Tahoma"/>
          <w:b/>
          <w:bCs/>
          <w:color w:val="000000" w:themeColor="text1"/>
          <w:shd w:val="clear" w:color="auto" w:fill="FFFFFF"/>
        </w:rPr>
      </w:pPr>
      <w:r w:rsidRPr="00803E73">
        <w:rPr>
          <w:rFonts w:ascii="Palatino Linotype" w:eastAsia="Tahoma" w:hAnsi="Palatino Linotype" w:cs="Tahoma"/>
          <w:bCs/>
          <w:i/>
          <w:color w:val="000000" w:themeColor="text1"/>
        </w:rPr>
        <w:t xml:space="preserve">Inspire Understanding with Discussion </w:t>
      </w:r>
      <w:r w:rsidRPr="00803E73">
        <w:rPr>
          <w:rFonts w:ascii="Palatino Linotype" w:eastAsia="Tahoma" w:hAnsi="Palatino Linotype" w:cs="Tahoma"/>
          <w:bCs/>
          <w:color w:val="000000" w:themeColor="text1"/>
        </w:rPr>
        <w:t>are questions that encourage reflection on the Unit content</w:t>
      </w:r>
      <w:r w:rsidRPr="00803E73">
        <w:rPr>
          <w:rFonts w:ascii="Palatino Linotype" w:eastAsia="Tahoma" w:hAnsi="Palatino Linotype" w:cs="Tahoma"/>
          <w:bCs/>
          <w:i/>
          <w:color w:val="000000" w:themeColor="text1"/>
        </w:rPr>
        <w:t xml:space="preserve">; </w:t>
      </w:r>
      <w:r w:rsidRPr="00803E73">
        <w:rPr>
          <w:rFonts w:ascii="Palatino Linotype" w:eastAsia="Tahoma" w:hAnsi="Palatino Linotype" w:cs="Tahoma"/>
          <w:bCs/>
          <w:color w:val="000000" w:themeColor="text1"/>
        </w:rPr>
        <w:t xml:space="preserve">activities range in titles and are included for both individuals and groups. </w:t>
      </w:r>
    </w:p>
    <w:p w14:paraId="53BADA8F" w14:textId="77777777" w:rsidR="008E7519" w:rsidRPr="00803E73" w:rsidRDefault="008E7519" w:rsidP="008E7519">
      <w:pPr>
        <w:pStyle w:val="ListParagraph"/>
        <w:numPr>
          <w:ilvl w:val="0"/>
          <w:numId w:val="33"/>
        </w:numPr>
        <w:rPr>
          <w:rFonts w:ascii="Palatino Linotype" w:eastAsia="Tahoma" w:hAnsi="Palatino Linotype" w:cs="Tahoma"/>
          <w:bCs/>
          <w:i/>
          <w:color w:val="000000" w:themeColor="text1"/>
        </w:rPr>
      </w:pPr>
      <w:r w:rsidRPr="00803E73">
        <w:rPr>
          <w:rFonts w:ascii="Palatino Linotype" w:eastAsia="Tahoma" w:hAnsi="Palatino Linotype" w:cs="Tahoma"/>
          <w:b/>
          <w:bCs/>
          <w:color w:val="000000" w:themeColor="text1"/>
        </w:rPr>
        <w:t xml:space="preserve">Unit 1- </w:t>
      </w:r>
      <w:r w:rsidRPr="00803E73">
        <w:rPr>
          <w:rFonts w:ascii="Palatino Linotype" w:eastAsia="Tahoma" w:hAnsi="Palatino Linotype" w:cs="Tahoma"/>
          <w:bCs/>
          <w:i/>
          <w:color w:val="000000" w:themeColor="text1"/>
        </w:rPr>
        <w:t>Inspire understanding with discussion</w:t>
      </w:r>
      <w:r w:rsidRPr="00803E73">
        <w:rPr>
          <w:rFonts w:ascii="Palatino Linotype" w:eastAsia="Tahoma" w:hAnsi="Palatino Linotype" w:cs="Tahoma"/>
          <w:bCs/>
          <w:color w:val="000000" w:themeColor="text1"/>
        </w:rPr>
        <w:t>,</w:t>
      </w:r>
      <w:r w:rsidRPr="00803E73">
        <w:rPr>
          <w:rFonts w:ascii="Palatino Linotype" w:eastAsia="Tahoma" w:hAnsi="Palatino Linotype" w:cs="Tahoma"/>
          <w:b/>
          <w:bCs/>
          <w:color w:val="000000" w:themeColor="text1"/>
        </w:rPr>
        <w:t xml:space="preserve"> </w:t>
      </w:r>
      <w:r w:rsidRPr="00803E73">
        <w:rPr>
          <w:rFonts w:ascii="Palatino Linotype" w:eastAsia="Tahoma" w:hAnsi="Palatino Linotype" w:cs="Tahoma"/>
          <w:bCs/>
          <w:i/>
          <w:color w:val="000000" w:themeColor="text1"/>
        </w:rPr>
        <w:t xml:space="preserve">Garden Clinic, Ball of Yarn Interconnections, Mind Map </w:t>
      </w:r>
    </w:p>
    <w:p w14:paraId="425F8960" w14:textId="77777777" w:rsidR="008E7519" w:rsidRPr="00803E73" w:rsidRDefault="008E7519" w:rsidP="008E7519">
      <w:pPr>
        <w:pStyle w:val="ListParagraph"/>
        <w:numPr>
          <w:ilvl w:val="0"/>
          <w:numId w:val="33"/>
        </w:numPr>
        <w:spacing w:after="160"/>
        <w:rPr>
          <w:rFonts w:ascii="Palatino Linotype" w:hAnsi="Palatino Linotype" w:cs="Tahoma"/>
          <w:color w:val="000000" w:themeColor="text1"/>
        </w:rPr>
      </w:pPr>
      <w:r w:rsidRPr="00803E73">
        <w:rPr>
          <w:rFonts w:ascii="Palatino Linotype" w:eastAsia="Tahoma" w:hAnsi="Palatino Linotype" w:cs="Tahoma"/>
          <w:b/>
          <w:bCs/>
          <w:color w:val="000000" w:themeColor="text1"/>
        </w:rPr>
        <w:t>Unit 2-</w:t>
      </w:r>
      <w:r w:rsidRPr="00803E73">
        <w:rPr>
          <w:rFonts w:ascii="Palatino Linotype" w:hAnsi="Palatino Linotype"/>
        </w:rPr>
        <w:t xml:space="preserve"> </w:t>
      </w:r>
      <w:r w:rsidRPr="00803E73">
        <w:rPr>
          <w:rFonts w:ascii="Palatino Linotype" w:eastAsia="Tahoma" w:hAnsi="Palatino Linotype" w:cs="Tahoma"/>
          <w:bCs/>
          <w:i/>
          <w:color w:val="000000" w:themeColor="text1"/>
        </w:rPr>
        <w:t xml:space="preserve">Inspire Understanding with Discussion, </w:t>
      </w:r>
      <w:r w:rsidRPr="00803E73">
        <w:rPr>
          <w:rFonts w:ascii="Palatino Linotype" w:hAnsi="Palatino Linotype" w:cs="Tahoma"/>
          <w:i/>
          <w:color w:val="000000" w:themeColor="text1"/>
        </w:rPr>
        <w:t>Garden Journaling Exercise,</w:t>
      </w:r>
      <w:r w:rsidRPr="00803E73">
        <w:rPr>
          <w:rFonts w:ascii="Palatino Linotype" w:hAnsi="Palatino Linotype" w:cs="Tahoma"/>
          <w:b/>
          <w:bCs/>
          <w:color w:val="000000" w:themeColor="text1"/>
        </w:rPr>
        <w:t xml:space="preserve"> </w:t>
      </w:r>
      <w:r w:rsidRPr="00803E73">
        <w:rPr>
          <w:rFonts w:ascii="Palatino Linotype" w:hAnsi="Palatino Linotype" w:cs="Tahoma"/>
          <w:bCs/>
          <w:i/>
          <w:color w:val="000000" w:themeColor="text1"/>
        </w:rPr>
        <w:t xml:space="preserve">Cataloging Your Garden Site, </w:t>
      </w:r>
      <w:r w:rsidRPr="00803E73">
        <w:rPr>
          <w:rFonts w:ascii="Palatino Linotype" w:hAnsi="Palatino Linotype" w:cs="Tahoma"/>
          <w:i/>
          <w:color w:val="000000" w:themeColor="text1"/>
        </w:rPr>
        <w:t>A Close Look: Cultivating Plant Observation Skills,</w:t>
      </w:r>
      <w:r w:rsidRPr="00803E73">
        <w:rPr>
          <w:rFonts w:ascii="Palatino Linotype" w:hAnsi="Palatino Linotype" w:cs="Tahoma"/>
          <w:b/>
          <w:bCs/>
          <w:color w:val="000000" w:themeColor="text1"/>
        </w:rPr>
        <w:t xml:space="preserve"> </w:t>
      </w:r>
      <w:r w:rsidRPr="00803E73">
        <w:rPr>
          <w:rFonts w:ascii="Palatino Linotype" w:hAnsi="Palatino Linotype" w:cs="Tahoma"/>
          <w:bCs/>
          <w:i/>
          <w:color w:val="000000" w:themeColor="text1"/>
        </w:rPr>
        <w:t xml:space="preserve">Creating a Garden Calendar, </w:t>
      </w:r>
      <w:r w:rsidRPr="00803E73">
        <w:rPr>
          <w:rFonts w:ascii="Palatino Linotype" w:hAnsi="Palatino Linotype" w:cs="Tahoma"/>
          <w:i/>
          <w:color w:val="000000" w:themeColor="text1"/>
        </w:rPr>
        <w:t>Are the Bloom Dates Changing and More?, Create Your Own Garden Landscape Maps,</w:t>
      </w:r>
      <w:r w:rsidRPr="00803E73">
        <w:rPr>
          <w:rFonts w:ascii="Palatino Linotype" w:hAnsi="Palatino Linotype"/>
        </w:rPr>
        <w:t xml:space="preserve"> </w:t>
      </w:r>
      <w:r w:rsidRPr="00803E73">
        <w:rPr>
          <w:rFonts w:ascii="Palatino Linotype" w:hAnsi="Palatino Linotype" w:cs="Tahoma"/>
          <w:i/>
          <w:color w:val="000000" w:themeColor="text1"/>
        </w:rPr>
        <w:t>Where’s the Pattern? Mapping Exercise</w:t>
      </w:r>
    </w:p>
    <w:p w14:paraId="6625F127" w14:textId="77777777" w:rsidR="008E7519" w:rsidRPr="00803E73" w:rsidRDefault="008E7519" w:rsidP="008E7519">
      <w:pPr>
        <w:pStyle w:val="ListParagraph"/>
        <w:numPr>
          <w:ilvl w:val="0"/>
          <w:numId w:val="33"/>
        </w:numPr>
        <w:rPr>
          <w:rFonts w:ascii="Palatino Linotype" w:hAnsi="Palatino Linotype" w:cs="Tahoma"/>
          <w:color w:val="000000" w:themeColor="text1"/>
        </w:rPr>
      </w:pPr>
      <w:r w:rsidRPr="00803E73">
        <w:rPr>
          <w:rFonts w:ascii="Palatino Linotype" w:eastAsia="Tahoma" w:hAnsi="Palatino Linotype" w:cs="Tahoma"/>
          <w:b/>
          <w:bCs/>
          <w:color w:val="000000" w:themeColor="text1"/>
        </w:rPr>
        <w:t>Unit 3-</w:t>
      </w:r>
      <w:r w:rsidRPr="00803E73">
        <w:rPr>
          <w:rFonts w:ascii="Palatino Linotype" w:hAnsi="Palatino Linotype"/>
        </w:rPr>
        <w:t xml:space="preserve"> </w:t>
      </w:r>
      <w:r w:rsidRPr="00803E73">
        <w:rPr>
          <w:rFonts w:ascii="Palatino Linotype" w:eastAsia="Tahoma" w:hAnsi="Palatino Linotype" w:cs="Tahoma"/>
          <w:bCs/>
          <w:i/>
          <w:color w:val="000000" w:themeColor="text1"/>
        </w:rPr>
        <w:t xml:space="preserve">Inspire Understanding with Discussion, </w:t>
      </w:r>
      <w:r w:rsidRPr="00803E73">
        <w:rPr>
          <w:rFonts w:ascii="Palatino Linotype" w:hAnsi="Palatino Linotype" w:cs="Tahoma"/>
          <w:i/>
          <w:color w:val="000000" w:themeColor="text1"/>
        </w:rPr>
        <w:t xml:space="preserve">Identify Reliable Sources About Climate Change </w:t>
      </w:r>
      <w:r w:rsidRPr="00803E73">
        <w:rPr>
          <w:rFonts w:ascii="Palatino Linotype" w:eastAsia="Tahoma" w:hAnsi="Palatino Linotype" w:cs="Tahoma"/>
          <w:bCs/>
          <w:i/>
          <w:color w:val="000000" w:themeColor="text1"/>
        </w:rPr>
        <w:t>Reliable Resources Matrix, Hot Globe, How Do You Feel?, Role Play</w:t>
      </w:r>
    </w:p>
    <w:p w14:paraId="2DFA14D9" w14:textId="00D7B00C" w:rsidR="00BA6D90" w:rsidRPr="00803E73" w:rsidRDefault="008E7519" w:rsidP="00803E73">
      <w:pPr>
        <w:pStyle w:val="ListParagraph"/>
        <w:numPr>
          <w:ilvl w:val="0"/>
          <w:numId w:val="33"/>
        </w:numPr>
        <w:spacing w:after="240"/>
        <w:rPr>
          <w:rFonts w:ascii="Palatino Linotype" w:hAnsi="Palatino Linotype" w:cs="Tahoma"/>
          <w:i/>
          <w:color w:val="000000" w:themeColor="text1"/>
        </w:rPr>
      </w:pPr>
      <w:r w:rsidRPr="00803E73">
        <w:rPr>
          <w:rFonts w:ascii="Palatino Linotype" w:eastAsia="Tahoma" w:hAnsi="Palatino Linotype" w:cs="Tahoma"/>
          <w:b/>
          <w:bCs/>
          <w:color w:val="000000" w:themeColor="text1"/>
        </w:rPr>
        <w:t xml:space="preserve">Unit 4- </w:t>
      </w:r>
      <w:r w:rsidRPr="00803E73">
        <w:rPr>
          <w:rFonts w:ascii="Palatino Linotype" w:hAnsi="Palatino Linotype" w:cs="Tahoma"/>
          <w:i/>
          <w:color w:val="000000" w:themeColor="text1"/>
        </w:rPr>
        <w:t>Inspire Understanding with Disc</w:t>
      </w:r>
      <w:r w:rsidR="00803E73" w:rsidRPr="00803E73">
        <w:rPr>
          <w:rFonts w:ascii="Palatino Linotype" w:hAnsi="Palatino Linotype" w:cs="Tahoma"/>
          <w:i/>
          <w:color w:val="000000" w:themeColor="text1"/>
        </w:rPr>
        <w:t>ussion, Right Plant Right Place</w:t>
      </w:r>
    </w:p>
    <w:p w14:paraId="505FF6F9" w14:textId="3C444AFE" w:rsidR="00A839BB" w:rsidRPr="00803E73" w:rsidRDefault="00A839BB" w:rsidP="00A839BB">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803E73">
        <w:rPr>
          <w:rFonts w:ascii="Palatino Linotype" w:hAnsi="Palatino Linotype"/>
          <w:b/>
          <w:bCs/>
          <w:sz w:val="32"/>
          <w:szCs w:val="32"/>
        </w:rPr>
        <w:t>Partici</w:t>
      </w:r>
      <w:r w:rsidR="00803E73" w:rsidRPr="00803E73">
        <w:rPr>
          <w:rFonts w:ascii="Palatino Linotype" w:hAnsi="Palatino Linotype"/>
          <w:b/>
          <w:bCs/>
          <w:sz w:val="32"/>
          <w:szCs w:val="32"/>
        </w:rPr>
        <w:t>pant Evaluation/Knowledge Check</w:t>
      </w:r>
    </w:p>
    <w:p w14:paraId="5C857439" w14:textId="71959441" w:rsidR="00BA6D90" w:rsidRPr="00803E73" w:rsidRDefault="18125E33" w:rsidP="00803E73">
      <w:pPr>
        <w:spacing w:after="240"/>
        <w:rPr>
          <w:rFonts w:ascii="Palatino Linotype" w:hAnsi="Palatino Linotype"/>
        </w:rPr>
      </w:pPr>
      <w:r w:rsidRPr="00803E73">
        <w:rPr>
          <w:rFonts w:ascii="Palatino Linotype" w:hAnsi="Palatino Linotype"/>
        </w:rPr>
        <w:lastRenderedPageBreak/>
        <w:t>Adult learners enjoy getting feedback on what they have learned. In the</w:t>
      </w:r>
      <w:r w:rsidRPr="00803E73">
        <w:rPr>
          <w:rFonts w:ascii="Palatino Linotype" w:hAnsi="Palatino Linotype"/>
          <w:b/>
          <w:bCs/>
        </w:rPr>
        <w:t xml:space="preserve"> </w:t>
      </w:r>
      <w:r w:rsidR="00803E73" w:rsidRPr="00803E73">
        <w:rPr>
          <w:rFonts w:ascii="Palatino Linotype" w:hAnsi="Palatino Linotype"/>
          <w:b/>
          <w:bCs/>
        </w:rPr>
        <w:t xml:space="preserve">GB </w:t>
      </w:r>
      <w:r w:rsidRPr="00803E73">
        <w:rPr>
          <w:rFonts w:ascii="Palatino Linotype" w:hAnsi="Palatino Linotype"/>
          <w:b/>
          <w:bCs/>
        </w:rPr>
        <w:t xml:space="preserve">Learning Library, </w:t>
      </w:r>
      <w:r w:rsidRPr="00803E73">
        <w:rPr>
          <w:rFonts w:ascii="Palatino Linotype" w:hAnsi="Palatino Linotype"/>
        </w:rPr>
        <w:t xml:space="preserve">you will find the Knowledge Check handouts for each session. You may ask participants to answer the questions at home on their own or in small group discussions. The Knowledge Check </w:t>
      </w:r>
      <w:r w:rsidRPr="00803E73">
        <w:rPr>
          <w:rFonts w:ascii="Palatino Linotype" w:hAnsi="Palatino Linotype"/>
          <w:b/>
          <w:bCs/>
        </w:rPr>
        <w:t>KEY</w:t>
      </w:r>
      <w:r w:rsidRPr="00803E73">
        <w:rPr>
          <w:rFonts w:ascii="Palatino Linotype" w:hAnsi="Palatino Linotype"/>
        </w:rPr>
        <w:t xml:space="preserve"> </w:t>
      </w:r>
      <w:proofErr w:type="gramStart"/>
      <w:r w:rsidRPr="00803E73">
        <w:rPr>
          <w:rFonts w:ascii="Palatino Linotype" w:hAnsi="Palatino Linotype"/>
        </w:rPr>
        <w:t>can be used</w:t>
      </w:r>
      <w:proofErr w:type="gramEnd"/>
      <w:r w:rsidRPr="00803E73">
        <w:rPr>
          <w:rFonts w:ascii="Palatino Linotype" w:hAnsi="Palatino Linotype"/>
        </w:rPr>
        <w:t xml:space="preserve"> for participants to self-check or for the educator to grade and provide feedback. You may wish to identify </w:t>
      </w:r>
      <w:proofErr w:type="gramStart"/>
      <w:r w:rsidRPr="00803E73">
        <w:rPr>
          <w:rFonts w:ascii="Palatino Linotype" w:hAnsi="Palatino Linotype"/>
        </w:rPr>
        <w:t>more engaging ways</w:t>
      </w:r>
      <w:proofErr w:type="gramEnd"/>
      <w:r w:rsidRPr="00803E73">
        <w:rPr>
          <w:rFonts w:ascii="Palatino Linotype" w:hAnsi="Palatino Linotype"/>
        </w:rPr>
        <w:t xml:space="preserve"> for participants to self</w:t>
      </w:r>
      <w:r w:rsidRPr="00803E73">
        <w:rPr>
          <w:rFonts w:ascii="Palatino Linotype" w:hAnsi="Palatino Linotype" w:cs="Cambria Math"/>
        </w:rPr>
        <w:t>‐</w:t>
      </w:r>
      <w:r w:rsidRPr="00803E73">
        <w:rPr>
          <w:rFonts w:ascii="Palatino Linotype" w:hAnsi="Palatino Linotype"/>
        </w:rPr>
        <w:t>test what they have learned as it motivates and empowers them to be more accountable for their learning.</w:t>
      </w:r>
    </w:p>
    <w:p w14:paraId="58018A94" w14:textId="142D6E37" w:rsidR="004B2389" w:rsidRPr="00803E73" w:rsidRDefault="00A839BB" w:rsidP="004B2389">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803E73">
        <w:rPr>
          <w:rFonts w:ascii="Palatino Linotype" w:hAnsi="Palatino Linotype"/>
          <w:b/>
          <w:bCs/>
          <w:sz w:val="32"/>
          <w:szCs w:val="32"/>
        </w:rPr>
        <w:t xml:space="preserve">Program </w:t>
      </w:r>
      <w:r w:rsidR="004B2389" w:rsidRPr="00803E73">
        <w:rPr>
          <w:rFonts w:ascii="Palatino Linotype" w:hAnsi="Palatino Linotype"/>
          <w:b/>
          <w:bCs/>
          <w:sz w:val="32"/>
          <w:szCs w:val="32"/>
        </w:rPr>
        <w:t>Evaluation</w:t>
      </w:r>
      <w:r w:rsidRPr="00803E73">
        <w:rPr>
          <w:rFonts w:ascii="Palatino Linotype" w:hAnsi="Palatino Linotype"/>
          <w:b/>
          <w:bCs/>
          <w:sz w:val="32"/>
          <w:szCs w:val="32"/>
        </w:rPr>
        <w:t>/Feedback</w:t>
      </w:r>
    </w:p>
    <w:p w14:paraId="5AEFAD82" w14:textId="49AEEA91" w:rsidR="002F225D" w:rsidRPr="00803E73" w:rsidRDefault="002F225D" w:rsidP="00803E73">
      <w:pPr>
        <w:spacing w:after="240"/>
        <w:ind w:right="-115"/>
        <w:rPr>
          <w:rFonts w:ascii="Palatino Linotype" w:hAnsi="Palatino Linotype"/>
          <w:b/>
          <w:bCs/>
          <w:sz w:val="28"/>
          <w:szCs w:val="28"/>
          <w:u w:val="single"/>
        </w:rPr>
      </w:pPr>
      <w:r w:rsidRPr="00803E73">
        <w:rPr>
          <w:rFonts w:ascii="Palatino Linotype" w:hAnsi="Palatino Linotype"/>
          <w:b/>
          <w:bCs/>
        </w:rPr>
        <w:t>Time for creating and implementing a</w:t>
      </w:r>
      <w:r w:rsidR="00A839BB" w:rsidRPr="00803E73">
        <w:rPr>
          <w:rFonts w:ascii="Palatino Linotype" w:hAnsi="Palatino Linotype"/>
          <w:b/>
          <w:bCs/>
        </w:rPr>
        <w:t xml:space="preserve"> program</w:t>
      </w:r>
      <w:r w:rsidRPr="00803E73">
        <w:rPr>
          <w:rFonts w:ascii="Palatino Linotype" w:hAnsi="Palatino Linotype"/>
          <w:b/>
          <w:bCs/>
        </w:rPr>
        <w:t xml:space="preserve"> evaluation plan </w:t>
      </w:r>
      <w:r w:rsidR="003E6115" w:rsidRPr="00803E73">
        <w:rPr>
          <w:rFonts w:ascii="Palatino Linotype" w:hAnsi="Palatino Linotype"/>
          <w:b/>
          <w:bCs/>
        </w:rPr>
        <w:t>will vary</w:t>
      </w:r>
      <w:proofErr w:type="gramStart"/>
      <w:r w:rsidRPr="00803E73">
        <w:rPr>
          <w:rFonts w:ascii="Palatino Linotype" w:hAnsi="Palatino Linotype"/>
          <w:b/>
          <w:bCs/>
        </w:rPr>
        <w:t>;</w:t>
      </w:r>
      <w:proofErr w:type="gramEnd"/>
      <w:r w:rsidRPr="00803E73">
        <w:rPr>
          <w:rFonts w:ascii="Palatino Linotype" w:hAnsi="Palatino Linotype"/>
          <w:b/>
          <w:bCs/>
        </w:rPr>
        <w:t xml:space="preserve"> minimally 1 </w:t>
      </w:r>
      <w:r w:rsidRPr="00803E73">
        <w:rPr>
          <w:rFonts w:ascii="Palatino Linotype" w:hAnsi="Palatino Linotype"/>
          <w:b/>
        </w:rPr>
        <w:t>hour.</w:t>
      </w:r>
    </w:p>
    <w:p w14:paraId="31B82CCB" w14:textId="13FB93D9" w:rsidR="002F225D" w:rsidRPr="00803E73" w:rsidRDefault="18125E33" w:rsidP="18125E33">
      <w:pPr>
        <w:rPr>
          <w:rFonts w:ascii="Palatino Linotype" w:hAnsi="Palatino Linotype"/>
        </w:rPr>
      </w:pPr>
      <w:r w:rsidRPr="00803E73">
        <w:rPr>
          <w:rFonts w:ascii="Palatino Linotype" w:hAnsi="Palatino Linotype"/>
        </w:rPr>
        <w:t xml:space="preserve">Ideally, evaluation begins before the program starts. </w:t>
      </w:r>
      <w:proofErr w:type="gramStart"/>
      <w:r w:rsidRPr="00803E73">
        <w:rPr>
          <w:rFonts w:ascii="Palatino Linotype" w:hAnsi="Palatino Linotype"/>
        </w:rPr>
        <w:t>Though</w:t>
      </w:r>
      <w:proofErr w:type="gramEnd"/>
      <w:r w:rsidRPr="00803E73">
        <w:rPr>
          <w:rFonts w:ascii="Palatino Linotype" w:hAnsi="Palatino Linotype"/>
        </w:rPr>
        <w:t xml:space="preserve"> for many educators, the idea of measuring the effects of your program </w:t>
      </w:r>
      <w:r w:rsidR="00803E73">
        <w:rPr>
          <w:rFonts w:ascii="Palatino Linotype" w:hAnsi="Palatino Linotype"/>
        </w:rPr>
        <w:t>is so daunting it never begins.</w:t>
      </w:r>
      <w:r w:rsidRPr="00803E73">
        <w:rPr>
          <w:rFonts w:ascii="Palatino Linotype" w:hAnsi="Palatino Linotype"/>
        </w:rPr>
        <w:t xml:space="preserve"> With this in mind, we provide an </w:t>
      </w:r>
      <w:r w:rsidRPr="00803E73">
        <w:rPr>
          <w:rFonts w:ascii="Palatino Linotype" w:hAnsi="Palatino Linotype"/>
          <w:b/>
          <w:bCs/>
        </w:rPr>
        <w:t>Evaluation Toolkit</w:t>
      </w:r>
      <w:r w:rsidRPr="00803E73">
        <w:rPr>
          <w:rFonts w:ascii="Palatino Linotype" w:hAnsi="Palatino Linotype"/>
        </w:rPr>
        <w:t xml:space="preserve"> in the</w:t>
      </w:r>
      <w:r w:rsidRPr="00803E73">
        <w:rPr>
          <w:rFonts w:ascii="Palatino Linotype" w:hAnsi="Palatino Linotype"/>
          <w:b/>
        </w:rPr>
        <w:t xml:space="preserve"> </w:t>
      </w:r>
      <w:r w:rsidR="00803E73" w:rsidRPr="00803E73">
        <w:rPr>
          <w:rFonts w:ascii="Palatino Linotype" w:hAnsi="Palatino Linotype"/>
          <w:b/>
        </w:rPr>
        <w:t>GB</w:t>
      </w:r>
      <w:r w:rsidR="00803E73" w:rsidRPr="00803E73">
        <w:rPr>
          <w:rFonts w:ascii="Palatino Linotype" w:hAnsi="Palatino Linotype"/>
        </w:rPr>
        <w:t xml:space="preserve"> </w:t>
      </w:r>
      <w:r w:rsidRPr="00803E73">
        <w:rPr>
          <w:rFonts w:ascii="Palatino Linotype" w:hAnsi="Palatino Linotype"/>
          <w:b/>
          <w:bCs/>
        </w:rPr>
        <w:t>Learning Library</w:t>
      </w:r>
      <w:r w:rsidR="00803E73">
        <w:rPr>
          <w:rFonts w:ascii="Palatino Linotype" w:hAnsi="Palatino Linotype"/>
        </w:rPr>
        <w:t xml:space="preserve">. </w:t>
      </w:r>
      <w:r w:rsidRPr="00803E73">
        <w:rPr>
          <w:rFonts w:ascii="Palatino Linotype" w:hAnsi="Palatino Linotype"/>
        </w:rPr>
        <w:t>Our aim is to offer tools you can use</w:t>
      </w:r>
      <w:r w:rsidR="00803E73">
        <w:rPr>
          <w:rFonts w:ascii="Palatino Linotype" w:hAnsi="Palatino Linotype"/>
        </w:rPr>
        <w:t xml:space="preserve">, even while </w:t>
      </w:r>
      <w:proofErr w:type="gramStart"/>
      <w:r w:rsidR="00803E73">
        <w:rPr>
          <w:rFonts w:ascii="Palatino Linotype" w:hAnsi="Palatino Linotype"/>
        </w:rPr>
        <w:t>you’re</w:t>
      </w:r>
      <w:proofErr w:type="gramEnd"/>
      <w:r w:rsidR="00803E73">
        <w:rPr>
          <w:rFonts w:ascii="Palatino Linotype" w:hAnsi="Palatino Linotype"/>
        </w:rPr>
        <w:t xml:space="preserve"> on the run. </w:t>
      </w:r>
      <w:r w:rsidRPr="00803E73">
        <w:rPr>
          <w:rFonts w:ascii="Palatino Linotype" w:hAnsi="Palatino Linotype"/>
        </w:rPr>
        <w:t>Check it out as you consider these key questions:</w:t>
      </w:r>
    </w:p>
    <w:p w14:paraId="019B3035" w14:textId="13A5160B" w:rsidR="002F225D" w:rsidRPr="00803E73" w:rsidRDefault="002F225D" w:rsidP="002F225D">
      <w:pPr>
        <w:pStyle w:val="ListParagraph"/>
        <w:numPr>
          <w:ilvl w:val="0"/>
          <w:numId w:val="21"/>
        </w:numPr>
        <w:rPr>
          <w:rFonts w:ascii="Palatino Linotype" w:hAnsi="Palatino Linotype"/>
          <w:b/>
        </w:rPr>
      </w:pPr>
      <w:proofErr w:type="gramStart"/>
      <w:r w:rsidRPr="00803E73">
        <w:rPr>
          <w:rFonts w:ascii="Palatino Linotype" w:hAnsi="Palatino Linotype"/>
          <w:b/>
        </w:rPr>
        <w:t>Who</w:t>
      </w:r>
      <w:proofErr w:type="gramEnd"/>
      <w:r w:rsidRPr="00803E73">
        <w:rPr>
          <w:rFonts w:ascii="Palatino Linotype" w:hAnsi="Palatino Linotype"/>
          <w:b/>
        </w:rPr>
        <w:t xml:space="preserve"> </w:t>
      </w:r>
      <w:r w:rsidRPr="00803E73">
        <w:rPr>
          <w:rFonts w:ascii="Palatino Linotype" w:hAnsi="Palatino Linotype"/>
        </w:rPr>
        <w:t>is this evaluation for?</w:t>
      </w:r>
    </w:p>
    <w:p w14:paraId="3995072B" w14:textId="5C935667" w:rsidR="002F225D" w:rsidRPr="00803E73" w:rsidRDefault="002F225D" w:rsidP="002F225D">
      <w:pPr>
        <w:pStyle w:val="ListParagraph"/>
        <w:numPr>
          <w:ilvl w:val="0"/>
          <w:numId w:val="21"/>
        </w:numPr>
        <w:rPr>
          <w:rFonts w:ascii="Palatino Linotype" w:hAnsi="Palatino Linotype"/>
          <w:b/>
        </w:rPr>
      </w:pPr>
      <w:r w:rsidRPr="00803E73">
        <w:rPr>
          <w:rFonts w:ascii="Palatino Linotype" w:hAnsi="Palatino Linotype"/>
          <w:b/>
        </w:rPr>
        <w:t xml:space="preserve">What </w:t>
      </w:r>
      <w:r w:rsidRPr="00803E73">
        <w:rPr>
          <w:rFonts w:ascii="Palatino Linotype" w:hAnsi="Palatino Linotype"/>
        </w:rPr>
        <w:t>do you want to know,</w:t>
      </w:r>
      <w:r w:rsidRPr="00803E73">
        <w:rPr>
          <w:rFonts w:ascii="Palatino Linotype" w:hAnsi="Palatino Linotype"/>
          <w:b/>
        </w:rPr>
        <w:t xml:space="preserve"> </w:t>
      </w:r>
      <w:r w:rsidR="003E6115" w:rsidRPr="00803E73">
        <w:rPr>
          <w:rFonts w:ascii="Palatino Linotype" w:hAnsi="Palatino Linotype"/>
        </w:rPr>
        <w:t>and</w:t>
      </w:r>
      <w:r w:rsidRPr="00803E73">
        <w:rPr>
          <w:rFonts w:ascii="Palatino Linotype" w:hAnsi="Palatino Linotype"/>
          <w:b/>
        </w:rPr>
        <w:t xml:space="preserve"> why? </w:t>
      </w:r>
    </w:p>
    <w:p w14:paraId="523CF4D4" w14:textId="3CBB01BD" w:rsidR="005E5C7E" w:rsidRPr="00803E73" w:rsidRDefault="002F225D" w:rsidP="00803E73">
      <w:pPr>
        <w:pStyle w:val="ListParagraph"/>
        <w:numPr>
          <w:ilvl w:val="0"/>
          <w:numId w:val="21"/>
        </w:numPr>
        <w:spacing w:after="240"/>
        <w:rPr>
          <w:rFonts w:ascii="Palatino Linotype" w:hAnsi="Palatino Linotype"/>
          <w:b/>
        </w:rPr>
      </w:pPr>
      <w:proofErr w:type="gramStart"/>
      <w:r w:rsidRPr="00803E73">
        <w:rPr>
          <w:rFonts w:ascii="Palatino Linotype" w:hAnsi="Palatino Linotype"/>
          <w:b/>
        </w:rPr>
        <w:t>What’s</w:t>
      </w:r>
      <w:proofErr w:type="gramEnd"/>
      <w:r w:rsidRPr="00803E73">
        <w:rPr>
          <w:rFonts w:ascii="Palatino Linotype" w:hAnsi="Palatino Linotype"/>
          <w:b/>
        </w:rPr>
        <w:t xml:space="preserve"> do</w:t>
      </w:r>
      <w:r w:rsidRPr="00803E73">
        <w:rPr>
          <w:rFonts w:ascii="Palatino Linotype" w:hAnsi="Palatino Linotype" w:cs="Cambria Math"/>
          <w:b/>
        </w:rPr>
        <w:t>‐</w:t>
      </w:r>
      <w:r w:rsidR="00803E73" w:rsidRPr="00803E73">
        <w:rPr>
          <w:rFonts w:ascii="Palatino Linotype" w:hAnsi="Palatino Linotype"/>
          <w:b/>
        </w:rPr>
        <w:t>able, really?</w:t>
      </w:r>
    </w:p>
    <w:p w14:paraId="2EC0DCDD" w14:textId="2C238BDE" w:rsidR="00C2656E" w:rsidRPr="00803E73" w:rsidRDefault="005546C6" w:rsidP="00803E73">
      <w:pPr>
        <w:spacing w:after="240"/>
        <w:rPr>
          <w:rFonts w:ascii="Palatino Linotype" w:hAnsi="Palatino Linotype"/>
        </w:rPr>
      </w:pPr>
      <w:r w:rsidRPr="00803E73">
        <w:rPr>
          <w:rFonts w:ascii="Palatino Linotype" w:hAnsi="Palatino Linotype"/>
        </w:rPr>
        <w:t xml:space="preserve">Other key resources will be your local county program plan of </w:t>
      </w:r>
      <w:proofErr w:type="gramStart"/>
      <w:r w:rsidRPr="00803E73">
        <w:rPr>
          <w:rFonts w:ascii="Palatino Linotype" w:hAnsi="Palatino Linotype"/>
        </w:rPr>
        <w:t>work which</w:t>
      </w:r>
      <w:proofErr w:type="gramEnd"/>
      <w:r w:rsidRPr="00803E73">
        <w:rPr>
          <w:rFonts w:ascii="Palatino Linotype" w:hAnsi="Palatino Linotype"/>
        </w:rPr>
        <w:t xml:space="preserve"> likely aligns with </w:t>
      </w:r>
      <w:r w:rsidR="002F225D" w:rsidRPr="00803E73">
        <w:rPr>
          <w:rFonts w:ascii="Palatino Linotype" w:hAnsi="Palatino Linotype"/>
        </w:rPr>
        <w:t xml:space="preserve">CCE </w:t>
      </w:r>
      <w:r w:rsidRPr="00803E73">
        <w:rPr>
          <w:rFonts w:ascii="Palatino Linotype" w:hAnsi="Palatino Linotype"/>
        </w:rPr>
        <w:t xml:space="preserve">Programmatic Plans: </w:t>
      </w:r>
      <w:hyperlink r:id="rId10" w:history="1">
        <w:r w:rsidR="003E6115" w:rsidRPr="00803E73">
          <w:rPr>
            <w:rStyle w:val="Hyperlink"/>
            <w:rFonts w:ascii="Palatino Linotype" w:hAnsi="Palatino Linotype"/>
            <w:sz w:val="18"/>
            <w:szCs w:val="18"/>
          </w:rPr>
          <w:t>http://www2.cce.cornell.edu/plans/Pages/FY-2016-CCE-Programmatic-Plans.aspx</w:t>
        </w:r>
      </w:hyperlink>
    </w:p>
    <w:p w14:paraId="2EA784F8" w14:textId="5E869BAE" w:rsidR="00BA6D90" w:rsidRPr="00803E73" w:rsidRDefault="003E6115" w:rsidP="00803E73">
      <w:pPr>
        <w:spacing w:after="240"/>
        <w:rPr>
          <w:rFonts w:ascii="Palatino Linotype" w:hAnsi="Palatino Linotype"/>
          <w:color w:val="0000FF"/>
          <w:sz w:val="20"/>
          <w:szCs w:val="20"/>
          <w:u w:val="single"/>
        </w:rPr>
      </w:pPr>
      <w:r w:rsidRPr="00803E73">
        <w:rPr>
          <w:rFonts w:ascii="Palatino Linotype" w:hAnsi="Palatino Linotype"/>
        </w:rPr>
        <w:t>Find on</w:t>
      </w:r>
      <w:r w:rsidR="005546C6" w:rsidRPr="00803E73">
        <w:rPr>
          <w:rFonts w:ascii="Palatino Linotype" w:hAnsi="Palatino Linotype"/>
        </w:rPr>
        <w:t xml:space="preserve"> CCE staff website under the Organizational Development and Planning Unit a Program Reporting module:</w:t>
      </w:r>
      <w:r w:rsidR="005546C6" w:rsidRPr="00803E73">
        <w:rPr>
          <w:rFonts w:ascii="Palatino Linotype" w:hAnsi="Palatino Linotype"/>
          <w:sz w:val="20"/>
          <w:szCs w:val="20"/>
        </w:rPr>
        <w:t xml:space="preserve"> </w:t>
      </w:r>
      <w:hyperlink r:id="rId11" w:history="1">
        <w:r w:rsidRPr="00803E73">
          <w:rPr>
            <w:rStyle w:val="Hyperlink"/>
            <w:rFonts w:ascii="Palatino Linotype" w:hAnsi="Palatino Linotype"/>
            <w:sz w:val="20"/>
            <w:szCs w:val="20"/>
          </w:rPr>
          <w:t>http://staff.cce.cornell.edu/orgdev/Pages/reporting.aspx</w:t>
        </w:r>
      </w:hyperlink>
    </w:p>
    <w:p w14:paraId="379574E9" w14:textId="00038BCB" w:rsidR="00B56450" w:rsidRPr="00803E73" w:rsidRDefault="00011677" w:rsidP="00B56450">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803E73">
        <w:rPr>
          <w:rFonts w:ascii="Palatino Linotype" w:hAnsi="Palatino Linotype"/>
          <w:b/>
          <w:bCs/>
          <w:sz w:val="32"/>
          <w:szCs w:val="32"/>
        </w:rPr>
        <w:t>References</w:t>
      </w:r>
    </w:p>
    <w:p w14:paraId="5FB18D4B" w14:textId="2D476117" w:rsidR="008E7519" w:rsidRPr="00803E73" w:rsidRDefault="00493391" w:rsidP="00803E73">
      <w:pPr>
        <w:spacing w:after="240"/>
        <w:rPr>
          <w:rFonts w:ascii="Palatino Linotype" w:hAnsi="Palatino Linotype"/>
        </w:rPr>
      </w:pPr>
      <w:r w:rsidRPr="00803E73">
        <w:rPr>
          <w:rFonts w:ascii="Palatino Linotype" w:hAnsi="Palatino Linotype"/>
          <w:bCs/>
        </w:rPr>
        <w:t xml:space="preserve">For Adult Learning Theory references see those listed in </w:t>
      </w:r>
      <w:r w:rsidR="00803E73" w:rsidRPr="00803E73">
        <w:rPr>
          <w:rFonts w:ascii="Palatino Linotype" w:hAnsi="Palatino Linotype"/>
          <w:bCs/>
        </w:rPr>
        <w:t>GB</w:t>
      </w:r>
      <w:r w:rsidRPr="00803E73">
        <w:rPr>
          <w:rFonts w:ascii="Palatino Linotype" w:hAnsi="Palatino Linotype"/>
          <w:bCs/>
        </w:rPr>
        <w:t xml:space="preserve"> Learning Library in Module 6: Facilitating Learning Section 6.1 Adult Learning and Community Engagement.</w:t>
      </w:r>
    </w:p>
    <w:p w14:paraId="397A57DA" w14:textId="1CA3F79A" w:rsidR="000D65A6" w:rsidRPr="00803E73" w:rsidRDefault="008E7519" w:rsidP="00803E73">
      <w:pPr>
        <w:spacing w:after="240"/>
        <w:rPr>
          <w:rFonts w:ascii="Palatino Linotype" w:hAnsi="Palatino Linotype"/>
        </w:rPr>
      </w:pPr>
      <w:r w:rsidRPr="00803E73">
        <w:rPr>
          <w:rFonts w:ascii="Palatino Linotype" w:hAnsi="Palatino Linotype"/>
        </w:rPr>
        <w:t xml:space="preserve">The Gardening </w:t>
      </w:r>
      <w:proofErr w:type="gramStart"/>
      <w:r w:rsidRPr="00803E73">
        <w:rPr>
          <w:rFonts w:ascii="Palatino Linotype" w:hAnsi="Palatino Linotype"/>
        </w:rPr>
        <w:t>in a Warming World curriculum materials</w:t>
      </w:r>
      <w:proofErr w:type="gramEnd"/>
      <w:r w:rsidRPr="00803E73">
        <w:rPr>
          <w:rFonts w:ascii="Palatino Linotype" w:hAnsi="Palatino Linotype"/>
        </w:rPr>
        <w:t xml:space="preserve"> have extension references and numerous resources in each unit. There is highly politicized condemnation of climate change science; it is important that we use reliable, research-based information </w:t>
      </w:r>
      <w:proofErr w:type="gramStart"/>
      <w:r w:rsidRPr="00803E73">
        <w:rPr>
          <w:rFonts w:ascii="Palatino Linotype" w:hAnsi="Palatino Linotype"/>
        </w:rPr>
        <w:t>in both learning ourselves and educating others</w:t>
      </w:r>
      <w:proofErr w:type="gramEnd"/>
      <w:r w:rsidRPr="00803E73">
        <w:rPr>
          <w:rFonts w:ascii="Palatino Linotype" w:hAnsi="Palatino Linotype"/>
        </w:rPr>
        <w:t>.</w:t>
      </w:r>
    </w:p>
    <w:p w14:paraId="20B256CD" w14:textId="6A7AB875" w:rsidR="004B4933" w:rsidRPr="00803E73" w:rsidRDefault="00803E73" w:rsidP="002C5ED1">
      <w:pPr>
        <w:rPr>
          <w:rFonts w:ascii="Palatino Linotype" w:hAnsi="Palatino Linotype"/>
        </w:rPr>
      </w:pPr>
      <w:r w:rsidRPr="00803E73">
        <w:rPr>
          <w:rFonts w:ascii="Palatino Linotype" w:hAnsi="Palatino Linotype"/>
          <w:noProof/>
        </w:rPr>
        <w:drawing>
          <wp:anchor distT="0" distB="0" distL="114300" distR="114300" simplePos="0" relativeHeight="251659264" behindDoc="0" locked="0" layoutInCell="1" allowOverlap="1" wp14:anchorId="2B5FC694" wp14:editId="34A19BD4">
            <wp:simplePos x="0" y="0"/>
            <wp:positionH relativeFrom="column">
              <wp:posOffset>33655</wp:posOffset>
            </wp:positionH>
            <wp:positionV relativeFrom="paragraph">
              <wp:posOffset>66675</wp:posOffset>
            </wp:positionV>
            <wp:extent cx="817245" cy="826770"/>
            <wp:effectExtent l="0" t="0" r="0" b="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81724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CE3" w:rsidRPr="00803E73">
        <w:rPr>
          <w:rFonts w:ascii="Palatino Linotype" w:hAnsi="Palatino Linotype"/>
        </w:rPr>
        <w:t>Date Published/Updated:</w:t>
      </w:r>
      <w:r w:rsidRPr="00803E73">
        <w:rPr>
          <w:rFonts w:ascii="Palatino Linotype" w:hAnsi="Palatino Linotype"/>
        </w:rPr>
        <w:t xml:space="preserve"> April 2019</w:t>
      </w:r>
    </w:p>
    <w:p w14:paraId="6E82E8D3" w14:textId="77777777" w:rsidR="004B4933" w:rsidRPr="00803E73" w:rsidRDefault="004B4933">
      <w:pPr>
        <w:rPr>
          <w:rFonts w:ascii="Palatino Linotype" w:hAnsi="Palatino Linotype"/>
        </w:rPr>
      </w:pPr>
      <w:r w:rsidRPr="00803E73">
        <w:rPr>
          <w:rFonts w:ascii="Palatino Linotype" w:hAnsi="Palatino Linotype"/>
        </w:rPr>
        <w:br w:type="page"/>
      </w:r>
    </w:p>
    <w:p w14:paraId="69BC8BD2" w14:textId="0093D61D" w:rsidR="004B4933" w:rsidRPr="00803E73" w:rsidRDefault="004B4933" w:rsidP="004B4933">
      <w:pPr>
        <w:rPr>
          <w:rFonts w:ascii="Palatino Linotype" w:hAnsi="Palatino Linotype"/>
          <w:b/>
          <w:color w:val="000000" w:themeColor="text1"/>
          <w:sz w:val="32"/>
          <w:szCs w:val="32"/>
        </w:rPr>
      </w:pPr>
      <w:r w:rsidRPr="00803E73">
        <w:rPr>
          <w:rFonts w:ascii="Palatino Linotype" w:hAnsi="Palatino Linotype"/>
          <w:b/>
          <w:color w:val="000000" w:themeColor="text1"/>
          <w:sz w:val="32"/>
          <w:szCs w:val="32"/>
        </w:rPr>
        <w:lastRenderedPageBreak/>
        <w:t>Facilitator’s Notes</w:t>
      </w:r>
    </w:p>
    <w:p w14:paraId="014CE9EF" w14:textId="77777777" w:rsidR="004B4933" w:rsidRPr="00803E73" w:rsidRDefault="004B4933" w:rsidP="004B4933">
      <w:pPr>
        <w:rPr>
          <w:rFonts w:ascii="Palatino Linotype" w:hAnsi="Palatino Linotype"/>
          <w:b/>
          <w:sz w:val="8"/>
          <w:szCs w:val="8"/>
        </w:rPr>
      </w:pPr>
    </w:p>
    <w:tbl>
      <w:tblPr>
        <w:tblStyle w:val="TableGrid"/>
        <w:tblW w:w="0" w:type="auto"/>
        <w:tblLook w:val="04A0" w:firstRow="1" w:lastRow="0" w:firstColumn="1" w:lastColumn="0" w:noHBand="0" w:noVBand="1"/>
      </w:tblPr>
      <w:tblGrid>
        <w:gridCol w:w="10070"/>
      </w:tblGrid>
      <w:tr w:rsidR="004B4933" w:rsidRPr="00803E73" w14:paraId="53340698" w14:textId="77777777" w:rsidTr="004B4933">
        <w:trPr>
          <w:trHeight w:hRule="exact" w:val="4366"/>
        </w:trPr>
        <w:tc>
          <w:tcPr>
            <w:tcW w:w="10296" w:type="dxa"/>
          </w:tcPr>
          <w:p w14:paraId="7EB725DA" w14:textId="593689C8" w:rsidR="004B4933" w:rsidRPr="00803E73" w:rsidRDefault="004B4933" w:rsidP="00514BAB">
            <w:pPr>
              <w:rPr>
                <w:rFonts w:ascii="Palatino Linotype" w:hAnsi="Palatino Linotype"/>
                <w:b/>
              </w:rPr>
            </w:pPr>
            <w:r w:rsidRPr="00803E73">
              <w:rPr>
                <w:rFonts w:ascii="Palatino Linotype" w:hAnsi="Palatino Linotype"/>
                <w:b/>
              </w:rPr>
              <w:t>List quotes and behavior change you noticed, especially those that may be included in your necessary reporting, success story, or for future program improvement:</w:t>
            </w:r>
          </w:p>
        </w:tc>
      </w:tr>
      <w:tr w:rsidR="004B4933" w:rsidRPr="00803E73" w14:paraId="788074DC" w14:textId="77777777" w:rsidTr="004B4933">
        <w:trPr>
          <w:trHeight w:hRule="exact" w:val="3691"/>
        </w:trPr>
        <w:tc>
          <w:tcPr>
            <w:tcW w:w="10296" w:type="dxa"/>
          </w:tcPr>
          <w:p w14:paraId="0DEDD7E7" w14:textId="487D332A" w:rsidR="004B4933" w:rsidRPr="00803E73" w:rsidRDefault="004B4933" w:rsidP="00514BAB">
            <w:pPr>
              <w:rPr>
                <w:rFonts w:ascii="Palatino Linotype" w:hAnsi="Palatino Linotype"/>
                <w:b/>
              </w:rPr>
            </w:pPr>
            <w:r w:rsidRPr="00803E73">
              <w:rPr>
                <w:rFonts w:ascii="Palatino Linotype" w:hAnsi="Palatino Linotype"/>
                <w:b/>
              </w:rPr>
              <w:t>List Participant Commitments that you will need to follow up on:</w:t>
            </w:r>
          </w:p>
        </w:tc>
      </w:tr>
      <w:tr w:rsidR="004B4933" w:rsidRPr="00803E73" w14:paraId="481FF6E5" w14:textId="77777777" w:rsidTr="00803E73">
        <w:trPr>
          <w:trHeight w:hRule="exact" w:val="3232"/>
        </w:trPr>
        <w:tc>
          <w:tcPr>
            <w:tcW w:w="10296" w:type="dxa"/>
          </w:tcPr>
          <w:p w14:paraId="731001BF" w14:textId="065185ED" w:rsidR="004B4933" w:rsidRPr="00803E73" w:rsidRDefault="004B4933" w:rsidP="00514BAB">
            <w:pPr>
              <w:rPr>
                <w:rFonts w:ascii="Palatino Linotype" w:hAnsi="Palatino Linotype"/>
                <w:b/>
              </w:rPr>
            </w:pPr>
            <w:r w:rsidRPr="00803E73">
              <w:rPr>
                <w:rFonts w:ascii="Palatino Linotype" w:hAnsi="Palatino Linotype"/>
                <w:b/>
              </w:rPr>
              <w:t>Chan</w:t>
            </w:r>
            <w:r w:rsidR="00803E73">
              <w:rPr>
                <w:rFonts w:ascii="Palatino Linotype" w:hAnsi="Palatino Linotype"/>
                <w:b/>
              </w:rPr>
              <w:t>ges and Adaptations to Session:</w:t>
            </w:r>
          </w:p>
        </w:tc>
      </w:tr>
    </w:tbl>
    <w:p w14:paraId="3D3E47B5" w14:textId="77777777" w:rsidR="000D65A6" w:rsidRPr="00803E73" w:rsidRDefault="000D65A6" w:rsidP="002C5ED1">
      <w:pPr>
        <w:rPr>
          <w:rFonts w:ascii="Palatino Linotype" w:hAnsi="Palatino Linotype"/>
          <w:sz w:val="8"/>
          <w:szCs w:val="8"/>
        </w:rPr>
      </w:pPr>
    </w:p>
    <w:sectPr w:rsidR="000D65A6" w:rsidRPr="00803E73" w:rsidSect="008E7519">
      <w:headerReference w:type="default" r:id="rId13"/>
      <w:footerReference w:type="even" r:id="rId14"/>
      <w:footerReference w:type="default" r:id="rId15"/>
      <w:pgSz w:w="12240" w:h="15840" w:code="1"/>
      <w:pgMar w:top="1440" w:right="1080" w:bottom="145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12B9A" w14:textId="77777777" w:rsidR="00A952E6" w:rsidRDefault="00A952E6" w:rsidP="00C65E43">
      <w:r>
        <w:separator/>
      </w:r>
    </w:p>
  </w:endnote>
  <w:endnote w:type="continuationSeparator" w:id="0">
    <w:p w14:paraId="41CA06CD" w14:textId="77777777" w:rsidR="00A952E6" w:rsidRDefault="00A952E6"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1CE6" w14:textId="7DE18312"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8F6F66">
      <w:rPr>
        <w:rStyle w:val="PageNumber"/>
        <w:rFonts w:ascii="Palatino" w:hAnsi="Palatino"/>
        <w:noProof/>
        <w:sz w:val="20"/>
        <w:szCs w:val="20"/>
      </w:rPr>
      <w:t>9</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8F6F66">
      <w:rPr>
        <w:rStyle w:val="PageNumber"/>
        <w:rFonts w:ascii="Palatino" w:hAnsi="Palatino"/>
        <w:noProof/>
        <w:sz w:val="20"/>
        <w:szCs w:val="20"/>
      </w:rPr>
      <w:t>9</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9625" w14:textId="77777777" w:rsidR="00A952E6" w:rsidRDefault="00A952E6" w:rsidP="00C65E43">
      <w:r>
        <w:separator/>
      </w:r>
    </w:p>
  </w:footnote>
  <w:footnote w:type="continuationSeparator" w:id="0">
    <w:p w14:paraId="48F60CD4" w14:textId="77777777" w:rsidR="00A952E6" w:rsidRDefault="00A952E6"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BE41" w14:textId="77777777" w:rsidR="00996AA0" w:rsidRPr="00A27F4C" w:rsidRDefault="00996AA0" w:rsidP="00996AA0">
    <w:pPr>
      <w:pStyle w:val="Header"/>
      <w:jc w:val="center"/>
      <w:rPr>
        <w:rFonts w:ascii="Palatino" w:hAnsi="Palatino"/>
        <w:sz w:val="40"/>
        <w:szCs w:val="40"/>
      </w:rPr>
    </w:pPr>
    <w:r w:rsidRPr="00A27F4C">
      <w:rPr>
        <w:rFonts w:ascii="Palatino" w:hAnsi="Palatino"/>
        <w:sz w:val="40"/>
        <w:szCs w:val="40"/>
      </w:rPr>
      <w:t>Gardening in a Warming World</w:t>
    </w:r>
  </w:p>
  <w:p w14:paraId="348617DF" w14:textId="5014BE70" w:rsidR="00A27F4C" w:rsidRPr="00D66DA4" w:rsidRDefault="00A27F4C" w:rsidP="00C504C0">
    <w:pPr>
      <w:pStyle w:val="Header"/>
      <w:jc w:val="center"/>
      <w:rPr>
        <w:rFonts w:ascii="Palatino" w:hAnsi="Palatino"/>
        <w:color w:val="000000" w:themeColor="text1"/>
        <w:sz w:val="32"/>
        <w:szCs w:val="32"/>
      </w:rPr>
    </w:pPr>
    <w:r w:rsidRPr="00D66DA4">
      <w:rPr>
        <w:rFonts w:ascii="Palatino" w:hAnsi="Palatino"/>
        <w:color w:val="000000" w:themeColor="text1"/>
        <w:sz w:val="32"/>
        <w:szCs w:val="32"/>
      </w:rPr>
      <w:t>Facilitator Guide</w:t>
    </w:r>
  </w:p>
  <w:p w14:paraId="15C2D256" w14:textId="2CE4294F" w:rsidR="00637DBC" w:rsidRPr="00D66DA4" w:rsidRDefault="00B27901" w:rsidP="00B27901">
    <w:pPr>
      <w:pStyle w:val="Subtitle"/>
      <w:rPr>
        <w:rFonts w:ascii="Palatino" w:hAnsi="Palatino"/>
        <w:color w:val="000000" w:themeColor="text1"/>
        <w:sz w:val="20"/>
        <w:szCs w:val="20"/>
      </w:rPr>
    </w:pPr>
    <w:r w:rsidRPr="00D66DA4">
      <w:rPr>
        <w:rFonts w:ascii="Palatino" w:hAnsi="Palatino"/>
        <w:b w:val="0"/>
        <w:color w:val="000000" w:themeColor="text1"/>
        <w:sz w:val="20"/>
        <w:szCs w:val="20"/>
      </w:rPr>
      <w:t>In the</w:t>
    </w:r>
    <w:r w:rsidR="00637DBC" w:rsidRPr="00D66DA4">
      <w:rPr>
        <w:rFonts w:ascii="Palatino" w:hAnsi="Palatino"/>
        <w:b w:val="0"/>
        <w:color w:val="000000" w:themeColor="text1"/>
        <w:sz w:val="20"/>
        <w:szCs w:val="20"/>
      </w:rPr>
      <w:t xml:space="preserve"> </w:t>
    </w:r>
    <w:r w:rsidR="00803E73">
      <w:rPr>
        <w:rFonts w:ascii="Palatino" w:hAnsi="Palatino"/>
        <w:color w:val="000000" w:themeColor="text1"/>
        <w:sz w:val="20"/>
        <w:szCs w:val="20"/>
      </w:rPr>
      <w:t>GB</w:t>
    </w:r>
    <w:r w:rsidR="00637DBC" w:rsidRPr="00D66DA4">
      <w:rPr>
        <w:rFonts w:ascii="Palatino" w:hAnsi="Palatino"/>
        <w:color w:val="000000" w:themeColor="text1"/>
        <w:sz w:val="20"/>
        <w:szCs w:val="20"/>
      </w:rPr>
      <w:t xml:space="preserve"> Learning Library - Core Preparation Sessions </w:t>
    </w:r>
  </w:p>
  <w:p w14:paraId="46DAA2E8" w14:textId="16CE6016" w:rsidR="00B27901" w:rsidRPr="00637DBC" w:rsidRDefault="00B27901" w:rsidP="00803E73">
    <w:pPr>
      <w:pStyle w:val="Subtitle"/>
      <w:spacing w:after="240"/>
      <w:rPr>
        <w:rFonts w:ascii="Palatino" w:hAnsi="Palatino"/>
        <w:color w:val="000000" w:themeColor="text1"/>
        <w:sz w:val="20"/>
        <w:szCs w:val="20"/>
      </w:rPr>
    </w:pPr>
    <w:proofErr w:type="gramStart"/>
    <w:r w:rsidRPr="000F70BA">
      <w:rPr>
        <w:rFonts w:ascii="Palatino" w:hAnsi="Palatino"/>
        <w:b w:val="0"/>
        <w:color w:val="000000" w:themeColor="text1"/>
        <w:sz w:val="20"/>
        <w:szCs w:val="20"/>
      </w:rPr>
      <w:t>this</w:t>
    </w:r>
    <w:proofErr w:type="gramEnd"/>
    <w:r w:rsidRPr="000F70BA">
      <w:rPr>
        <w:rFonts w:ascii="Palatino" w:hAnsi="Palatino"/>
        <w:b w:val="0"/>
        <w:color w:val="000000" w:themeColor="text1"/>
        <w:sz w:val="20"/>
        <w:szCs w:val="20"/>
      </w:rPr>
      <w:t xml:space="preserve"> is Section</w:t>
    </w:r>
    <w:r w:rsidR="000F70BA" w:rsidRPr="000F70BA">
      <w:rPr>
        <w:rFonts w:ascii="Palatino" w:hAnsi="Palatino"/>
        <w:b w:val="0"/>
        <w:color w:val="000000" w:themeColor="text1"/>
        <w:sz w:val="20"/>
        <w:szCs w:val="20"/>
      </w:rPr>
      <w:t xml:space="preserve"> 4</w:t>
    </w:r>
    <w:r w:rsidRPr="000F70BA">
      <w:rPr>
        <w:rFonts w:ascii="Palatino" w:hAnsi="Palatino"/>
        <w:b w:val="0"/>
        <w:color w:val="000000" w:themeColor="text1"/>
        <w:sz w:val="20"/>
        <w:szCs w:val="20"/>
      </w:rPr>
      <w:t xml:space="preserve"> in Module </w:t>
    </w:r>
    <w:r w:rsidR="000F70BA" w:rsidRPr="000F70BA">
      <w:rPr>
        <w:rFonts w:ascii="Palatino" w:hAnsi="Palatino"/>
        <w:b w:val="0"/>
        <w:color w:val="000000" w:themeColor="text1"/>
        <w:sz w:val="20"/>
        <w:szCs w:val="20"/>
      </w:rPr>
      <w:t>5:</w:t>
    </w:r>
    <w:r w:rsidRPr="000F70BA">
      <w:rPr>
        <w:rFonts w:ascii="Palatino" w:hAnsi="Palatino"/>
        <w:b w:val="0"/>
        <w:color w:val="000000" w:themeColor="text1"/>
        <w:sz w:val="20"/>
        <w:szCs w:val="20"/>
      </w:rPr>
      <w:t xml:space="preserve"> </w:t>
    </w:r>
    <w:r w:rsidR="008F6F66">
      <w:rPr>
        <w:rFonts w:ascii="Palatino" w:hAnsi="Palatino"/>
        <w:b w:val="0"/>
        <w:color w:val="000000" w:themeColor="text1"/>
        <w:sz w:val="20"/>
        <w:szCs w:val="20"/>
      </w:rPr>
      <w:t>Management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ABE"/>
    <w:multiLevelType w:val="hybridMultilevel"/>
    <w:tmpl w:val="5AD0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BC7"/>
    <w:multiLevelType w:val="hybridMultilevel"/>
    <w:tmpl w:val="BF7C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4A2D"/>
    <w:multiLevelType w:val="hybridMultilevel"/>
    <w:tmpl w:val="52F28194"/>
    <w:lvl w:ilvl="0" w:tplc="92A68A5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033"/>
    <w:multiLevelType w:val="hybridMultilevel"/>
    <w:tmpl w:val="7F7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B04AC"/>
    <w:multiLevelType w:val="hybridMultilevel"/>
    <w:tmpl w:val="DBF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731B6"/>
    <w:multiLevelType w:val="hybridMultilevel"/>
    <w:tmpl w:val="9654A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0020CA"/>
    <w:multiLevelType w:val="hybridMultilevel"/>
    <w:tmpl w:val="8660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442C7"/>
    <w:multiLevelType w:val="hybridMultilevel"/>
    <w:tmpl w:val="4000CE62"/>
    <w:lvl w:ilvl="0" w:tplc="04090001">
      <w:start w:val="1"/>
      <w:numFmt w:val="bullet"/>
      <w:lvlText w:val=""/>
      <w:lvlJc w:val="left"/>
      <w:pPr>
        <w:ind w:left="720" w:hanging="360"/>
      </w:pPr>
      <w:rPr>
        <w:rFonts w:ascii="Symbol" w:hAnsi="Symbol" w:hint="default"/>
      </w:rPr>
    </w:lvl>
    <w:lvl w:ilvl="1" w:tplc="DE24A4C6" w:tentative="1">
      <w:start w:val="1"/>
      <w:numFmt w:val="bullet"/>
      <w:lvlText w:val=""/>
      <w:lvlJc w:val="left"/>
      <w:pPr>
        <w:tabs>
          <w:tab w:val="num" w:pos="1440"/>
        </w:tabs>
        <w:ind w:left="1440" w:hanging="360"/>
      </w:pPr>
      <w:rPr>
        <w:rFonts w:ascii="Wingdings" w:hAnsi="Wingdings" w:hint="default"/>
      </w:rPr>
    </w:lvl>
    <w:lvl w:ilvl="2" w:tplc="BCD02CD8" w:tentative="1">
      <w:start w:val="1"/>
      <w:numFmt w:val="bullet"/>
      <w:lvlText w:val=""/>
      <w:lvlJc w:val="left"/>
      <w:pPr>
        <w:tabs>
          <w:tab w:val="num" w:pos="2160"/>
        </w:tabs>
        <w:ind w:left="2160" w:hanging="360"/>
      </w:pPr>
      <w:rPr>
        <w:rFonts w:ascii="Wingdings" w:hAnsi="Wingdings" w:hint="default"/>
      </w:rPr>
    </w:lvl>
    <w:lvl w:ilvl="3" w:tplc="C8E6A1D4" w:tentative="1">
      <w:start w:val="1"/>
      <w:numFmt w:val="bullet"/>
      <w:lvlText w:val=""/>
      <w:lvlJc w:val="left"/>
      <w:pPr>
        <w:tabs>
          <w:tab w:val="num" w:pos="2880"/>
        </w:tabs>
        <w:ind w:left="2880" w:hanging="360"/>
      </w:pPr>
      <w:rPr>
        <w:rFonts w:ascii="Wingdings" w:hAnsi="Wingdings" w:hint="default"/>
      </w:rPr>
    </w:lvl>
    <w:lvl w:ilvl="4" w:tplc="AF967FDE" w:tentative="1">
      <w:start w:val="1"/>
      <w:numFmt w:val="bullet"/>
      <w:lvlText w:val=""/>
      <w:lvlJc w:val="left"/>
      <w:pPr>
        <w:tabs>
          <w:tab w:val="num" w:pos="3600"/>
        </w:tabs>
        <w:ind w:left="3600" w:hanging="360"/>
      </w:pPr>
      <w:rPr>
        <w:rFonts w:ascii="Wingdings" w:hAnsi="Wingdings" w:hint="default"/>
      </w:rPr>
    </w:lvl>
    <w:lvl w:ilvl="5" w:tplc="D2B278F0" w:tentative="1">
      <w:start w:val="1"/>
      <w:numFmt w:val="bullet"/>
      <w:lvlText w:val=""/>
      <w:lvlJc w:val="left"/>
      <w:pPr>
        <w:tabs>
          <w:tab w:val="num" w:pos="4320"/>
        </w:tabs>
        <w:ind w:left="4320" w:hanging="360"/>
      </w:pPr>
      <w:rPr>
        <w:rFonts w:ascii="Wingdings" w:hAnsi="Wingdings" w:hint="default"/>
      </w:rPr>
    </w:lvl>
    <w:lvl w:ilvl="6" w:tplc="F1B43232" w:tentative="1">
      <w:start w:val="1"/>
      <w:numFmt w:val="bullet"/>
      <w:lvlText w:val=""/>
      <w:lvlJc w:val="left"/>
      <w:pPr>
        <w:tabs>
          <w:tab w:val="num" w:pos="5040"/>
        </w:tabs>
        <w:ind w:left="5040" w:hanging="360"/>
      </w:pPr>
      <w:rPr>
        <w:rFonts w:ascii="Wingdings" w:hAnsi="Wingdings" w:hint="default"/>
      </w:rPr>
    </w:lvl>
    <w:lvl w:ilvl="7" w:tplc="38EAE09A" w:tentative="1">
      <w:start w:val="1"/>
      <w:numFmt w:val="bullet"/>
      <w:lvlText w:val=""/>
      <w:lvlJc w:val="left"/>
      <w:pPr>
        <w:tabs>
          <w:tab w:val="num" w:pos="5760"/>
        </w:tabs>
        <w:ind w:left="5760" w:hanging="360"/>
      </w:pPr>
      <w:rPr>
        <w:rFonts w:ascii="Wingdings" w:hAnsi="Wingdings" w:hint="default"/>
      </w:rPr>
    </w:lvl>
    <w:lvl w:ilvl="8" w:tplc="16AAE9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777C7"/>
    <w:multiLevelType w:val="hybridMultilevel"/>
    <w:tmpl w:val="CD164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98669D"/>
    <w:multiLevelType w:val="hybridMultilevel"/>
    <w:tmpl w:val="C62409AC"/>
    <w:lvl w:ilvl="0" w:tplc="04090001">
      <w:start w:val="1"/>
      <w:numFmt w:val="bullet"/>
      <w:lvlText w:val=""/>
      <w:lvlJc w:val="left"/>
      <w:pPr>
        <w:ind w:left="2520" w:hanging="360"/>
      </w:pPr>
      <w:rPr>
        <w:rFonts w:ascii="Symbol" w:hAnsi="Symbol" w:hint="default"/>
        <w:sz w:val="22"/>
        <w:szCs w:val="22"/>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36D1659"/>
    <w:multiLevelType w:val="hybridMultilevel"/>
    <w:tmpl w:val="0D9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2380"/>
    <w:multiLevelType w:val="hybridMultilevel"/>
    <w:tmpl w:val="5FA81228"/>
    <w:lvl w:ilvl="0" w:tplc="2D2EBE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75703"/>
    <w:multiLevelType w:val="hybridMultilevel"/>
    <w:tmpl w:val="CB342666"/>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6B7B55"/>
    <w:multiLevelType w:val="hybridMultilevel"/>
    <w:tmpl w:val="7DA6B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77A46"/>
    <w:multiLevelType w:val="hybridMultilevel"/>
    <w:tmpl w:val="47C6E308"/>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762D2"/>
    <w:multiLevelType w:val="hybridMultilevel"/>
    <w:tmpl w:val="AD368E46"/>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31A16"/>
    <w:multiLevelType w:val="hybridMultilevel"/>
    <w:tmpl w:val="E1E6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A172C"/>
    <w:multiLevelType w:val="hybridMultilevel"/>
    <w:tmpl w:val="33FE1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5D6E46"/>
    <w:multiLevelType w:val="hybridMultilevel"/>
    <w:tmpl w:val="91781930"/>
    <w:lvl w:ilvl="0" w:tplc="92A68A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2270C"/>
    <w:multiLevelType w:val="hybridMultilevel"/>
    <w:tmpl w:val="8564B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3361F"/>
    <w:multiLevelType w:val="hybridMultilevel"/>
    <w:tmpl w:val="EDBE3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E474F"/>
    <w:multiLevelType w:val="hybridMultilevel"/>
    <w:tmpl w:val="579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00A54"/>
    <w:multiLevelType w:val="hybridMultilevel"/>
    <w:tmpl w:val="3FE468F8"/>
    <w:lvl w:ilvl="0" w:tplc="1EDE9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66449"/>
    <w:multiLevelType w:val="hybridMultilevel"/>
    <w:tmpl w:val="0742D6F0"/>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931F3"/>
    <w:multiLevelType w:val="hybridMultilevel"/>
    <w:tmpl w:val="030C3F14"/>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E405F"/>
    <w:multiLevelType w:val="hybridMultilevel"/>
    <w:tmpl w:val="1B7A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5796B"/>
    <w:multiLevelType w:val="hybridMultilevel"/>
    <w:tmpl w:val="863E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B28EE"/>
    <w:multiLevelType w:val="hybridMultilevel"/>
    <w:tmpl w:val="4004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C569E"/>
    <w:multiLevelType w:val="hybridMultilevel"/>
    <w:tmpl w:val="7E5618B6"/>
    <w:lvl w:ilvl="0" w:tplc="470AB6E0">
      <w:start w:val="1"/>
      <w:numFmt w:val="bullet"/>
      <w:lvlText w:val="•"/>
      <w:lvlJc w:val="left"/>
      <w:pPr>
        <w:tabs>
          <w:tab w:val="num" w:pos="720"/>
        </w:tabs>
        <w:ind w:left="720" w:hanging="360"/>
      </w:pPr>
      <w:rPr>
        <w:rFonts w:ascii="Arial" w:hAnsi="Arial" w:hint="default"/>
      </w:rPr>
    </w:lvl>
    <w:lvl w:ilvl="1" w:tplc="60005FAC" w:tentative="1">
      <w:start w:val="1"/>
      <w:numFmt w:val="bullet"/>
      <w:lvlText w:val="•"/>
      <w:lvlJc w:val="left"/>
      <w:pPr>
        <w:tabs>
          <w:tab w:val="num" w:pos="1440"/>
        </w:tabs>
        <w:ind w:left="1440" w:hanging="360"/>
      </w:pPr>
      <w:rPr>
        <w:rFonts w:ascii="Arial" w:hAnsi="Arial" w:hint="default"/>
      </w:rPr>
    </w:lvl>
    <w:lvl w:ilvl="2" w:tplc="D0001AF2" w:tentative="1">
      <w:start w:val="1"/>
      <w:numFmt w:val="bullet"/>
      <w:lvlText w:val="•"/>
      <w:lvlJc w:val="left"/>
      <w:pPr>
        <w:tabs>
          <w:tab w:val="num" w:pos="2160"/>
        </w:tabs>
        <w:ind w:left="2160" w:hanging="360"/>
      </w:pPr>
      <w:rPr>
        <w:rFonts w:ascii="Arial" w:hAnsi="Arial" w:hint="default"/>
      </w:rPr>
    </w:lvl>
    <w:lvl w:ilvl="3" w:tplc="1E9A764C" w:tentative="1">
      <w:start w:val="1"/>
      <w:numFmt w:val="bullet"/>
      <w:lvlText w:val="•"/>
      <w:lvlJc w:val="left"/>
      <w:pPr>
        <w:tabs>
          <w:tab w:val="num" w:pos="2880"/>
        </w:tabs>
        <w:ind w:left="2880" w:hanging="360"/>
      </w:pPr>
      <w:rPr>
        <w:rFonts w:ascii="Arial" w:hAnsi="Arial" w:hint="default"/>
      </w:rPr>
    </w:lvl>
    <w:lvl w:ilvl="4" w:tplc="A4CEF1B2" w:tentative="1">
      <w:start w:val="1"/>
      <w:numFmt w:val="bullet"/>
      <w:lvlText w:val="•"/>
      <w:lvlJc w:val="left"/>
      <w:pPr>
        <w:tabs>
          <w:tab w:val="num" w:pos="3600"/>
        </w:tabs>
        <w:ind w:left="3600" w:hanging="360"/>
      </w:pPr>
      <w:rPr>
        <w:rFonts w:ascii="Arial" w:hAnsi="Arial" w:hint="default"/>
      </w:rPr>
    </w:lvl>
    <w:lvl w:ilvl="5" w:tplc="EECE15D6" w:tentative="1">
      <w:start w:val="1"/>
      <w:numFmt w:val="bullet"/>
      <w:lvlText w:val="•"/>
      <w:lvlJc w:val="left"/>
      <w:pPr>
        <w:tabs>
          <w:tab w:val="num" w:pos="4320"/>
        </w:tabs>
        <w:ind w:left="4320" w:hanging="360"/>
      </w:pPr>
      <w:rPr>
        <w:rFonts w:ascii="Arial" w:hAnsi="Arial" w:hint="default"/>
      </w:rPr>
    </w:lvl>
    <w:lvl w:ilvl="6" w:tplc="31FCECC6" w:tentative="1">
      <w:start w:val="1"/>
      <w:numFmt w:val="bullet"/>
      <w:lvlText w:val="•"/>
      <w:lvlJc w:val="left"/>
      <w:pPr>
        <w:tabs>
          <w:tab w:val="num" w:pos="5040"/>
        </w:tabs>
        <w:ind w:left="5040" w:hanging="360"/>
      </w:pPr>
      <w:rPr>
        <w:rFonts w:ascii="Arial" w:hAnsi="Arial" w:hint="default"/>
      </w:rPr>
    </w:lvl>
    <w:lvl w:ilvl="7" w:tplc="101C5066" w:tentative="1">
      <w:start w:val="1"/>
      <w:numFmt w:val="bullet"/>
      <w:lvlText w:val="•"/>
      <w:lvlJc w:val="left"/>
      <w:pPr>
        <w:tabs>
          <w:tab w:val="num" w:pos="5760"/>
        </w:tabs>
        <w:ind w:left="5760" w:hanging="360"/>
      </w:pPr>
      <w:rPr>
        <w:rFonts w:ascii="Arial" w:hAnsi="Arial" w:hint="default"/>
      </w:rPr>
    </w:lvl>
    <w:lvl w:ilvl="8" w:tplc="A8FE94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F268CF"/>
    <w:multiLevelType w:val="hybridMultilevel"/>
    <w:tmpl w:val="1A78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44D9F"/>
    <w:multiLevelType w:val="hybridMultilevel"/>
    <w:tmpl w:val="71AE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A3D38"/>
    <w:multiLevelType w:val="hybridMultilevel"/>
    <w:tmpl w:val="852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925A4"/>
    <w:multiLevelType w:val="hybridMultilevel"/>
    <w:tmpl w:val="618C8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9311E7"/>
    <w:multiLevelType w:val="hybridMultilevel"/>
    <w:tmpl w:val="DF38E5B4"/>
    <w:lvl w:ilvl="0" w:tplc="2D2EBE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512D3"/>
    <w:multiLevelType w:val="hybridMultilevel"/>
    <w:tmpl w:val="AAD6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E0209"/>
    <w:multiLevelType w:val="hybridMultilevel"/>
    <w:tmpl w:val="9C0E4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8562E"/>
    <w:multiLevelType w:val="hybridMultilevel"/>
    <w:tmpl w:val="B3427C9A"/>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D0469"/>
    <w:multiLevelType w:val="hybridMultilevel"/>
    <w:tmpl w:val="D848DDB2"/>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12EEF"/>
    <w:multiLevelType w:val="hybridMultilevel"/>
    <w:tmpl w:val="8A02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2"/>
  </w:num>
  <w:num w:numId="3">
    <w:abstractNumId w:val="6"/>
  </w:num>
  <w:num w:numId="4">
    <w:abstractNumId w:val="14"/>
  </w:num>
  <w:num w:numId="5">
    <w:abstractNumId w:val="1"/>
  </w:num>
  <w:num w:numId="6">
    <w:abstractNumId w:val="12"/>
  </w:num>
  <w:num w:numId="7">
    <w:abstractNumId w:val="27"/>
  </w:num>
  <w:num w:numId="8">
    <w:abstractNumId w:val="45"/>
  </w:num>
  <w:num w:numId="9">
    <w:abstractNumId w:val="25"/>
  </w:num>
  <w:num w:numId="10">
    <w:abstractNumId w:val="16"/>
  </w:num>
  <w:num w:numId="11">
    <w:abstractNumId w:val="17"/>
  </w:num>
  <w:num w:numId="12">
    <w:abstractNumId w:val="11"/>
  </w:num>
  <w:num w:numId="13">
    <w:abstractNumId w:val="40"/>
  </w:num>
  <w:num w:numId="14">
    <w:abstractNumId w:val="18"/>
  </w:num>
  <w:num w:numId="15">
    <w:abstractNumId w:val="19"/>
  </w:num>
  <w:num w:numId="16">
    <w:abstractNumId w:val="2"/>
  </w:num>
  <w:num w:numId="17">
    <w:abstractNumId w:val="20"/>
  </w:num>
  <w:num w:numId="18">
    <w:abstractNumId w:val="7"/>
  </w:num>
  <w:num w:numId="19">
    <w:abstractNumId w:val="46"/>
  </w:num>
  <w:num w:numId="20">
    <w:abstractNumId w:val="42"/>
  </w:num>
  <w:num w:numId="21">
    <w:abstractNumId w:val="28"/>
  </w:num>
  <w:num w:numId="22">
    <w:abstractNumId w:val="8"/>
  </w:num>
  <w:num w:numId="23">
    <w:abstractNumId w:val="5"/>
  </w:num>
  <w:num w:numId="24">
    <w:abstractNumId w:val="9"/>
  </w:num>
  <w:num w:numId="25">
    <w:abstractNumId w:val="34"/>
  </w:num>
  <w:num w:numId="26">
    <w:abstractNumId w:val="13"/>
  </w:num>
  <w:num w:numId="27">
    <w:abstractNumId w:val="39"/>
  </w:num>
  <w:num w:numId="28">
    <w:abstractNumId w:val="21"/>
  </w:num>
  <w:num w:numId="29">
    <w:abstractNumId w:val="47"/>
  </w:num>
  <w:num w:numId="30">
    <w:abstractNumId w:val="33"/>
  </w:num>
  <w:num w:numId="31">
    <w:abstractNumId w:val="26"/>
  </w:num>
  <w:num w:numId="32">
    <w:abstractNumId w:val="32"/>
  </w:num>
  <w:num w:numId="33">
    <w:abstractNumId w:val="30"/>
  </w:num>
  <w:num w:numId="34">
    <w:abstractNumId w:val="0"/>
  </w:num>
  <w:num w:numId="35">
    <w:abstractNumId w:val="38"/>
  </w:num>
  <w:num w:numId="36">
    <w:abstractNumId w:val="23"/>
  </w:num>
  <w:num w:numId="37">
    <w:abstractNumId w:val="29"/>
  </w:num>
  <w:num w:numId="38">
    <w:abstractNumId w:val="3"/>
  </w:num>
  <w:num w:numId="39">
    <w:abstractNumId w:val="10"/>
  </w:num>
  <w:num w:numId="40">
    <w:abstractNumId w:val="24"/>
  </w:num>
  <w:num w:numId="41">
    <w:abstractNumId w:val="36"/>
  </w:num>
  <w:num w:numId="42">
    <w:abstractNumId w:val="37"/>
  </w:num>
  <w:num w:numId="43">
    <w:abstractNumId w:val="4"/>
  </w:num>
  <w:num w:numId="44">
    <w:abstractNumId w:val="43"/>
  </w:num>
  <w:num w:numId="45">
    <w:abstractNumId w:val="15"/>
  </w:num>
  <w:num w:numId="46">
    <w:abstractNumId w:val="35"/>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43"/>
    <w:rsid w:val="00003107"/>
    <w:rsid w:val="00011677"/>
    <w:rsid w:val="00021C99"/>
    <w:rsid w:val="000332BA"/>
    <w:rsid w:val="000538E6"/>
    <w:rsid w:val="000779F2"/>
    <w:rsid w:val="000B1F3A"/>
    <w:rsid w:val="000D65A6"/>
    <w:rsid w:val="000D7A96"/>
    <w:rsid w:val="000E2272"/>
    <w:rsid w:val="000F70BA"/>
    <w:rsid w:val="0012462E"/>
    <w:rsid w:val="00163E59"/>
    <w:rsid w:val="00164A0E"/>
    <w:rsid w:val="001731C5"/>
    <w:rsid w:val="001A1118"/>
    <w:rsid w:val="001A53D7"/>
    <w:rsid w:val="001A5789"/>
    <w:rsid w:val="001D4D75"/>
    <w:rsid w:val="001F2626"/>
    <w:rsid w:val="002015DB"/>
    <w:rsid w:val="00202006"/>
    <w:rsid w:val="00203F5F"/>
    <w:rsid w:val="0022219B"/>
    <w:rsid w:val="00243C1C"/>
    <w:rsid w:val="0025525C"/>
    <w:rsid w:val="00284D43"/>
    <w:rsid w:val="002C5ED1"/>
    <w:rsid w:val="002D35D7"/>
    <w:rsid w:val="002D49C9"/>
    <w:rsid w:val="002F03AD"/>
    <w:rsid w:val="002F225D"/>
    <w:rsid w:val="002F3E21"/>
    <w:rsid w:val="0031091B"/>
    <w:rsid w:val="00326633"/>
    <w:rsid w:val="003528B4"/>
    <w:rsid w:val="0036528A"/>
    <w:rsid w:val="003A3C77"/>
    <w:rsid w:val="003A3C90"/>
    <w:rsid w:val="003C671A"/>
    <w:rsid w:val="003D16EB"/>
    <w:rsid w:val="003E6115"/>
    <w:rsid w:val="004049C3"/>
    <w:rsid w:val="00412136"/>
    <w:rsid w:val="0043245B"/>
    <w:rsid w:val="0043348F"/>
    <w:rsid w:val="00482E60"/>
    <w:rsid w:val="00493391"/>
    <w:rsid w:val="004A2ACD"/>
    <w:rsid w:val="004A58F4"/>
    <w:rsid w:val="004A5BB7"/>
    <w:rsid w:val="004A7766"/>
    <w:rsid w:val="004B2389"/>
    <w:rsid w:val="004B4933"/>
    <w:rsid w:val="004C198E"/>
    <w:rsid w:val="004C2573"/>
    <w:rsid w:val="004D6522"/>
    <w:rsid w:val="00520F28"/>
    <w:rsid w:val="005546C6"/>
    <w:rsid w:val="00554C30"/>
    <w:rsid w:val="005A5076"/>
    <w:rsid w:val="005E5C7E"/>
    <w:rsid w:val="006140FB"/>
    <w:rsid w:val="00627A3E"/>
    <w:rsid w:val="0063240E"/>
    <w:rsid w:val="00637DBC"/>
    <w:rsid w:val="00643413"/>
    <w:rsid w:val="00646B7A"/>
    <w:rsid w:val="00681992"/>
    <w:rsid w:val="00694E04"/>
    <w:rsid w:val="006A1343"/>
    <w:rsid w:val="006C1B35"/>
    <w:rsid w:val="007024EE"/>
    <w:rsid w:val="00704FE6"/>
    <w:rsid w:val="00777E2A"/>
    <w:rsid w:val="007B6A3C"/>
    <w:rsid w:val="007C4F1E"/>
    <w:rsid w:val="007D1B51"/>
    <w:rsid w:val="007F3EFC"/>
    <w:rsid w:val="00803E73"/>
    <w:rsid w:val="00820C73"/>
    <w:rsid w:val="0084119D"/>
    <w:rsid w:val="00847E3E"/>
    <w:rsid w:val="008770F5"/>
    <w:rsid w:val="00897D79"/>
    <w:rsid w:val="008B6601"/>
    <w:rsid w:val="008E7519"/>
    <w:rsid w:val="008F2F24"/>
    <w:rsid w:val="008F6F66"/>
    <w:rsid w:val="009053D4"/>
    <w:rsid w:val="00921817"/>
    <w:rsid w:val="00933CE7"/>
    <w:rsid w:val="00967768"/>
    <w:rsid w:val="00996AA0"/>
    <w:rsid w:val="009B4108"/>
    <w:rsid w:val="009B6FF9"/>
    <w:rsid w:val="009C3FE2"/>
    <w:rsid w:val="00A00F86"/>
    <w:rsid w:val="00A27F4C"/>
    <w:rsid w:val="00A376AB"/>
    <w:rsid w:val="00A44570"/>
    <w:rsid w:val="00A54323"/>
    <w:rsid w:val="00A839BB"/>
    <w:rsid w:val="00A952E6"/>
    <w:rsid w:val="00AE3CE1"/>
    <w:rsid w:val="00AF249C"/>
    <w:rsid w:val="00AF326B"/>
    <w:rsid w:val="00AF3CE3"/>
    <w:rsid w:val="00B27901"/>
    <w:rsid w:val="00B479F3"/>
    <w:rsid w:val="00B52A51"/>
    <w:rsid w:val="00B56450"/>
    <w:rsid w:val="00B8723B"/>
    <w:rsid w:val="00BA6D90"/>
    <w:rsid w:val="00BD2232"/>
    <w:rsid w:val="00BE0564"/>
    <w:rsid w:val="00C0152B"/>
    <w:rsid w:val="00C2496C"/>
    <w:rsid w:val="00C2656E"/>
    <w:rsid w:val="00C26DD8"/>
    <w:rsid w:val="00C33624"/>
    <w:rsid w:val="00C36EC6"/>
    <w:rsid w:val="00C504C0"/>
    <w:rsid w:val="00C55151"/>
    <w:rsid w:val="00C57464"/>
    <w:rsid w:val="00C65E43"/>
    <w:rsid w:val="00C80E63"/>
    <w:rsid w:val="00C8469F"/>
    <w:rsid w:val="00CC24D8"/>
    <w:rsid w:val="00CC32B3"/>
    <w:rsid w:val="00CF2776"/>
    <w:rsid w:val="00D16D94"/>
    <w:rsid w:val="00D17C99"/>
    <w:rsid w:val="00D21851"/>
    <w:rsid w:val="00D436DA"/>
    <w:rsid w:val="00D54C7E"/>
    <w:rsid w:val="00D5712A"/>
    <w:rsid w:val="00D6349B"/>
    <w:rsid w:val="00D66DA4"/>
    <w:rsid w:val="00D84B47"/>
    <w:rsid w:val="00D91A9B"/>
    <w:rsid w:val="00DB2338"/>
    <w:rsid w:val="00DD1DF1"/>
    <w:rsid w:val="00E30BA8"/>
    <w:rsid w:val="00E31222"/>
    <w:rsid w:val="00E447BF"/>
    <w:rsid w:val="00EA13B8"/>
    <w:rsid w:val="00EA1F52"/>
    <w:rsid w:val="00EB26FB"/>
    <w:rsid w:val="00EC4AFA"/>
    <w:rsid w:val="00F00BB4"/>
    <w:rsid w:val="00F04136"/>
    <w:rsid w:val="00F0568D"/>
    <w:rsid w:val="00F12926"/>
    <w:rsid w:val="00FB1D2B"/>
    <w:rsid w:val="00FB49E7"/>
    <w:rsid w:val="00FD4698"/>
    <w:rsid w:val="00FF1B2F"/>
    <w:rsid w:val="1812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B68B9621-1F72-734C-985E-41179D3A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DB"/>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
    <w:name w:val="Unresolved Mention"/>
    <w:basedOn w:val="DefaultParagraphFont"/>
    <w:uiPriority w:val="99"/>
    <w:rsid w:val="00643413"/>
    <w:rPr>
      <w:color w:val="605E5C"/>
      <w:shd w:val="clear" w:color="auto" w:fill="E1DFDD"/>
    </w:rPr>
  </w:style>
  <w:style w:type="paragraph" w:styleId="NormalWeb">
    <w:name w:val="Normal (Web)"/>
    <w:basedOn w:val="Normal"/>
    <w:uiPriority w:val="99"/>
    <w:semiHidden/>
    <w:unhideWhenUsed/>
    <w:rsid w:val="00FB49E7"/>
  </w:style>
  <w:style w:type="character" w:styleId="CommentReference">
    <w:name w:val="annotation reference"/>
    <w:basedOn w:val="DefaultParagraphFont"/>
    <w:uiPriority w:val="99"/>
    <w:semiHidden/>
    <w:unhideWhenUsed/>
    <w:rsid w:val="009B4108"/>
    <w:rPr>
      <w:sz w:val="16"/>
      <w:szCs w:val="16"/>
    </w:rPr>
  </w:style>
  <w:style w:type="paragraph" w:styleId="CommentText">
    <w:name w:val="annotation text"/>
    <w:basedOn w:val="Normal"/>
    <w:link w:val="CommentTextChar"/>
    <w:uiPriority w:val="99"/>
    <w:semiHidden/>
    <w:unhideWhenUsed/>
    <w:rsid w:val="009B4108"/>
    <w:rPr>
      <w:sz w:val="20"/>
      <w:szCs w:val="20"/>
    </w:rPr>
  </w:style>
  <w:style w:type="character" w:customStyle="1" w:styleId="CommentTextChar">
    <w:name w:val="Comment Text Char"/>
    <w:basedOn w:val="DefaultParagraphFont"/>
    <w:link w:val="CommentText"/>
    <w:uiPriority w:val="99"/>
    <w:semiHidden/>
    <w:rsid w:val="009B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108"/>
    <w:rPr>
      <w:b/>
      <w:bCs/>
    </w:rPr>
  </w:style>
  <w:style w:type="character" w:customStyle="1" w:styleId="CommentSubjectChar">
    <w:name w:val="Comment Subject Char"/>
    <w:basedOn w:val="CommentTextChar"/>
    <w:link w:val="CommentSubject"/>
    <w:uiPriority w:val="99"/>
    <w:semiHidden/>
    <w:rsid w:val="009B4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4108"/>
    <w:rPr>
      <w:sz w:val="18"/>
      <w:szCs w:val="18"/>
    </w:rPr>
  </w:style>
  <w:style w:type="character" w:customStyle="1" w:styleId="BalloonTextChar">
    <w:name w:val="Balloon Text Char"/>
    <w:basedOn w:val="DefaultParagraphFont"/>
    <w:link w:val="BalloonText"/>
    <w:uiPriority w:val="99"/>
    <w:semiHidden/>
    <w:rsid w:val="009B4108"/>
    <w:rPr>
      <w:rFonts w:ascii="Times New Roman" w:eastAsia="Times New Roman" w:hAnsi="Times New Roman" w:cs="Times New Roman"/>
      <w:sz w:val="18"/>
      <w:szCs w:val="18"/>
    </w:rPr>
  </w:style>
  <w:style w:type="table" w:styleId="TableGrid">
    <w:name w:val="Table Grid"/>
    <w:basedOn w:val="TableNormal"/>
    <w:rsid w:val="004B4933"/>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9303">
      <w:bodyDiv w:val="1"/>
      <w:marLeft w:val="0"/>
      <w:marRight w:val="0"/>
      <w:marTop w:val="0"/>
      <w:marBottom w:val="0"/>
      <w:divBdr>
        <w:top w:val="none" w:sz="0" w:space="0" w:color="auto"/>
        <w:left w:val="none" w:sz="0" w:space="0" w:color="auto"/>
        <w:bottom w:val="none" w:sz="0" w:space="0" w:color="auto"/>
        <w:right w:val="none" w:sz="0" w:space="0" w:color="auto"/>
      </w:divBdr>
    </w:div>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672562910">
      <w:bodyDiv w:val="1"/>
      <w:marLeft w:val="0"/>
      <w:marRight w:val="0"/>
      <w:marTop w:val="0"/>
      <w:marBottom w:val="0"/>
      <w:divBdr>
        <w:top w:val="none" w:sz="0" w:space="0" w:color="auto"/>
        <w:left w:val="none" w:sz="0" w:space="0" w:color="auto"/>
        <w:bottom w:val="none" w:sz="0" w:space="0" w:color="auto"/>
        <w:right w:val="none" w:sz="0" w:space="0" w:color="auto"/>
      </w:divBdr>
      <w:divsChild>
        <w:div w:id="918369720">
          <w:marLeft w:val="403"/>
          <w:marRight w:val="0"/>
          <w:marTop w:val="86"/>
          <w:marBottom w:val="0"/>
          <w:divBdr>
            <w:top w:val="none" w:sz="0" w:space="0" w:color="auto"/>
            <w:left w:val="none" w:sz="0" w:space="0" w:color="auto"/>
            <w:bottom w:val="none" w:sz="0" w:space="0" w:color="auto"/>
            <w:right w:val="none" w:sz="0" w:space="0" w:color="auto"/>
          </w:divBdr>
        </w:div>
        <w:div w:id="562722223">
          <w:marLeft w:val="403"/>
          <w:marRight w:val="0"/>
          <w:marTop w:val="84"/>
          <w:marBottom w:val="0"/>
          <w:divBdr>
            <w:top w:val="none" w:sz="0" w:space="0" w:color="auto"/>
            <w:left w:val="none" w:sz="0" w:space="0" w:color="auto"/>
            <w:bottom w:val="none" w:sz="0" w:space="0" w:color="auto"/>
            <w:right w:val="none" w:sz="0" w:space="0" w:color="auto"/>
          </w:divBdr>
        </w:div>
        <w:div w:id="355497934">
          <w:marLeft w:val="403"/>
          <w:marRight w:val="0"/>
          <w:marTop w:val="84"/>
          <w:marBottom w:val="0"/>
          <w:divBdr>
            <w:top w:val="none" w:sz="0" w:space="0" w:color="auto"/>
            <w:left w:val="none" w:sz="0" w:space="0" w:color="auto"/>
            <w:bottom w:val="none" w:sz="0" w:space="0" w:color="auto"/>
            <w:right w:val="none" w:sz="0" w:space="0" w:color="auto"/>
          </w:divBdr>
        </w:div>
        <w:div w:id="1258061031">
          <w:marLeft w:val="403"/>
          <w:marRight w:val="0"/>
          <w:marTop w:val="84"/>
          <w:marBottom w:val="0"/>
          <w:divBdr>
            <w:top w:val="none" w:sz="0" w:space="0" w:color="auto"/>
            <w:left w:val="none" w:sz="0" w:space="0" w:color="auto"/>
            <w:bottom w:val="none" w:sz="0" w:space="0" w:color="auto"/>
            <w:right w:val="none" w:sz="0" w:space="0" w:color="auto"/>
          </w:divBdr>
        </w:div>
        <w:div w:id="2071532092">
          <w:marLeft w:val="403"/>
          <w:marRight w:val="0"/>
          <w:marTop w:val="84"/>
          <w:marBottom w:val="0"/>
          <w:divBdr>
            <w:top w:val="none" w:sz="0" w:space="0" w:color="auto"/>
            <w:left w:val="none" w:sz="0" w:space="0" w:color="auto"/>
            <w:bottom w:val="none" w:sz="0" w:space="0" w:color="auto"/>
            <w:right w:val="none" w:sz="0" w:space="0" w:color="auto"/>
          </w:divBdr>
        </w:div>
      </w:divsChild>
    </w:div>
    <w:div w:id="777682739">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1693259761">
      <w:bodyDiv w:val="1"/>
      <w:marLeft w:val="0"/>
      <w:marRight w:val="0"/>
      <w:marTop w:val="0"/>
      <w:marBottom w:val="0"/>
      <w:divBdr>
        <w:top w:val="none" w:sz="0" w:space="0" w:color="auto"/>
        <w:left w:val="none" w:sz="0" w:space="0" w:color="auto"/>
        <w:bottom w:val="none" w:sz="0" w:space="0" w:color="auto"/>
        <w:right w:val="none" w:sz="0" w:space="0" w:color="auto"/>
      </w:divBdr>
      <w:divsChild>
        <w:div w:id="98260671">
          <w:marLeft w:val="0"/>
          <w:marRight w:val="0"/>
          <w:marTop w:val="0"/>
          <w:marBottom w:val="0"/>
          <w:divBdr>
            <w:top w:val="none" w:sz="0" w:space="0" w:color="auto"/>
            <w:left w:val="none" w:sz="0" w:space="0" w:color="auto"/>
            <w:bottom w:val="none" w:sz="0" w:space="0" w:color="auto"/>
            <w:right w:val="none" w:sz="0" w:space="0" w:color="auto"/>
          </w:divBdr>
        </w:div>
      </w:divsChild>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97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76646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change.cornell.edu/garden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cce.cornell.edu/orgdev/Pages/reporting.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2.cce.cornell.edu/plans/Pages/FY-2016-CCE-Programmatic-Plans.aspx" TargetMode="External"/><Relationship Id="rId4" Type="http://schemas.openxmlformats.org/officeDocument/2006/relationships/webSettings" Target="webSettings.xml"/><Relationship Id="rId9" Type="http://schemas.openxmlformats.org/officeDocument/2006/relationships/hyperlink" Target="http://climatechange.cornell.edu/gardenin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521AE"/>
    <w:rsid w:val="007236DC"/>
    <w:rsid w:val="00C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 in a Warming World</dc:title>
  <dc:subject/>
  <dc:creator/>
  <cp:keywords>Cornell Garden-Based Learning</cp:keywords>
  <dc:description/>
  <cp:lastModifiedBy>Michelle Podolec</cp:lastModifiedBy>
  <cp:revision>9</cp:revision>
  <cp:lastPrinted>2018-10-31T20:57:00Z</cp:lastPrinted>
  <dcterms:created xsi:type="dcterms:W3CDTF">2019-02-08T16:30:00Z</dcterms:created>
  <dcterms:modified xsi:type="dcterms:W3CDTF">2019-05-08T16:02:00Z</dcterms:modified>
</cp:coreProperties>
</file>